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016D68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44"/>
          <w:szCs w:val="44"/>
        </w:rPr>
      </w:pP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201</w:t>
      </w:r>
      <w:r w:rsidR="00AB5A61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9-2020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学年第二学期课程选课安排表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1"/>
        <w:gridCol w:w="1559"/>
        <w:gridCol w:w="1134"/>
        <w:gridCol w:w="3544"/>
      </w:tblGrid>
      <w:tr w:rsidR="00016D68" w:rsidTr="00B7224F">
        <w:trPr>
          <w:trHeight w:val="588"/>
        </w:trPr>
        <w:tc>
          <w:tcPr>
            <w:tcW w:w="3681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016D68" w:rsidTr="00B7224F">
        <w:trPr>
          <w:trHeight w:val="957"/>
        </w:trPr>
        <w:tc>
          <w:tcPr>
            <w:tcW w:w="3681" w:type="dxa"/>
            <w:vAlign w:val="center"/>
          </w:tcPr>
          <w:p w:rsidR="00016D68" w:rsidRDefault="00866295" w:rsidP="00814222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 w:rsidP="0081422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113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含双学位专业</w:t>
            </w:r>
          </w:p>
        </w:tc>
        <w:tc>
          <w:tcPr>
            <w:tcW w:w="354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公共基础课程、专业课程、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公共选修课程</w:t>
            </w:r>
            <w:bookmarkStart w:id="0" w:name="_GoBack"/>
            <w:bookmarkEnd w:id="0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、新生研讨课程、通识选修课程；跨年级课程（应注意课程的先修后续）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（不含重修课程）</w:t>
            </w:r>
          </w:p>
        </w:tc>
      </w:tr>
      <w:tr w:rsidR="00016D68" w:rsidTr="00B7224F">
        <w:trPr>
          <w:trHeight w:val="1065"/>
        </w:trPr>
        <w:tc>
          <w:tcPr>
            <w:tcW w:w="3681" w:type="dxa"/>
            <w:vAlign w:val="center"/>
          </w:tcPr>
          <w:p w:rsidR="00016D68" w:rsidRDefault="00866295" w:rsidP="00814222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 w:rsidP="00814222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016D68" w:rsidRDefault="00016D68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7224F" w:rsidTr="00B7224F">
        <w:trPr>
          <w:trHeight w:val="931"/>
        </w:trPr>
        <w:tc>
          <w:tcPr>
            <w:tcW w:w="3681" w:type="dxa"/>
            <w:vAlign w:val="center"/>
          </w:tcPr>
          <w:p w:rsidR="00B7224F" w:rsidRDefault="00B7224F" w:rsidP="00814222">
            <w:pPr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B7224F" w:rsidRDefault="00B7224F" w:rsidP="00814222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81422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B7224F" w:rsidRDefault="00B7224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B7224F" w:rsidRDefault="00B7224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6D68" w:rsidTr="00B7224F">
        <w:trPr>
          <w:trHeight w:val="973"/>
        </w:trPr>
        <w:tc>
          <w:tcPr>
            <w:tcW w:w="3681" w:type="dxa"/>
            <w:vAlign w:val="center"/>
          </w:tcPr>
          <w:p w:rsidR="00016D68" w:rsidRDefault="00B9445B" w:rsidP="00F64EE2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F64EE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F64EE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 w:rsidR="004467F7" w:rsidTr="00E644DA">
        <w:trPr>
          <w:trHeight w:val="1979"/>
        </w:trPr>
        <w:tc>
          <w:tcPr>
            <w:tcW w:w="3681" w:type="dxa"/>
            <w:vAlign w:val="center"/>
          </w:tcPr>
          <w:p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月1</w:t>
            </w:r>
            <w:r w:rsidR="00F64EE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F64EE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="009046C2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本科生重修部分冲突选课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8" w:history="1">
              <w:r w:rsidRPr="00AC6A65">
                <w:rPr>
                  <w:rStyle w:val="a6"/>
                  <w:rFonts w:ascii="楷体" w:eastAsia="楷体" w:hAnsi="楷体" w:cs="宋体"/>
                  <w:kern w:val="0"/>
                  <w:sz w:val="24"/>
                  <w:szCs w:val="24"/>
                </w:rPr>
                <w:t>http://aff.suda.edu.cn</w:t>
              </w:r>
            </w:hyperlink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4467F7" w:rsidRDefault="009046C2" w:rsidP="0085673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在线申请流程。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4467F7" w:rsidRDefault="004467F7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</w:t>
            </w:r>
            <w:r w:rsidR="00EB4CB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申请和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审核工作。</w:t>
            </w:r>
          </w:p>
        </w:tc>
      </w:tr>
      <w:tr w:rsidR="00016D68" w:rsidTr="00B7224F">
        <w:trPr>
          <w:trHeight w:val="1073"/>
        </w:trPr>
        <w:tc>
          <w:tcPr>
            <w:tcW w:w="3681" w:type="dxa"/>
            <w:vAlign w:val="center"/>
          </w:tcPr>
          <w:p w:rsidR="00016D68" w:rsidRDefault="00866295" w:rsidP="00F64EE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F64EE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F64EE2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:rsidR="00016D68" w:rsidRDefault="00016D68"/>
    <w:sectPr w:rsidR="00016D68" w:rsidSect="006408E1">
      <w:pgSz w:w="11906" w:h="16838"/>
      <w:pgMar w:top="720" w:right="720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3F2" w:rsidRDefault="005D13F2" w:rsidP="00B337C3">
      <w:r>
        <w:separator/>
      </w:r>
    </w:p>
  </w:endnote>
  <w:endnote w:type="continuationSeparator" w:id="0">
    <w:p w:rsidR="005D13F2" w:rsidRDefault="005D13F2" w:rsidP="00B33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3F2" w:rsidRDefault="005D13F2" w:rsidP="00B337C3">
      <w:r>
        <w:separator/>
      </w:r>
    </w:p>
  </w:footnote>
  <w:footnote w:type="continuationSeparator" w:id="0">
    <w:p w:rsidR="005D13F2" w:rsidRDefault="005D13F2" w:rsidP="00B337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6F5"/>
    <w:rsid w:val="00006410"/>
    <w:rsid w:val="000116ED"/>
    <w:rsid w:val="00013128"/>
    <w:rsid w:val="00016D68"/>
    <w:rsid w:val="0003249F"/>
    <w:rsid w:val="00073D76"/>
    <w:rsid w:val="000778A6"/>
    <w:rsid w:val="00097DE2"/>
    <w:rsid w:val="000A6456"/>
    <w:rsid w:val="000E7FAB"/>
    <w:rsid w:val="000F5851"/>
    <w:rsid w:val="00115D93"/>
    <w:rsid w:val="00136829"/>
    <w:rsid w:val="00142B4D"/>
    <w:rsid w:val="00150F3F"/>
    <w:rsid w:val="0016739B"/>
    <w:rsid w:val="00171DDB"/>
    <w:rsid w:val="00172276"/>
    <w:rsid w:val="001736E8"/>
    <w:rsid w:val="00181A5B"/>
    <w:rsid w:val="00183458"/>
    <w:rsid w:val="00183F86"/>
    <w:rsid w:val="001C1728"/>
    <w:rsid w:val="001C3F21"/>
    <w:rsid w:val="001C6A42"/>
    <w:rsid w:val="001E6D4F"/>
    <w:rsid w:val="001F165D"/>
    <w:rsid w:val="00225E06"/>
    <w:rsid w:val="00235DB1"/>
    <w:rsid w:val="002362EE"/>
    <w:rsid w:val="002505F2"/>
    <w:rsid w:val="0025248B"/>
    <w:rsid w:val="00252D66"/>
    <w:rsid w:val="00257597"/>
    <w:rsid w:val="002A4266"/>
    <w:rsid w:val="002C7FC8"/>
    <w:rsid w:val="002D084E"/>
    <w:rsid w:val="0030745C"/>
    <w:rsid w:val="00320FF8"/>
    <w:rsid w:val="003309FA"/>
    <w:rsid w:val="00346486"/>
    <w:rsid w:val="00365C94"/>
    <w:rsid w:val="00367547"/>
    <w:rsid w:val="00396992"/>
    <w:rsid w:val="003977EA"/>
    <w:rsid w:val="003A3486"/>
    <w:rsid w:val="003A5C18"/>
    <w:rsid w:val="003C01B4"/>
    <w:rsid w:val="003C4F2F"/>
    <w:rsid w:val="003F1382"/>
    <w:rsid w:val="004235D7"/>
    <w:rsid w:val="004252B5"/>
    <w:rsid w:val="004467F7"/>
    <w:rsid w:val="00475CDB"/>
    <w:rsid w:val="0048266E"/>
    <w:rsid w:val="004920B4"/>
    <w:rsid w:val="004A0343"/>
    <w:rsid w:val="004A31DF"/>
    <w:rsid w:val="004C2F80"/>
    <w:rsid w:val="004D0A49"/>
    <w:rsid w:val="00517FBE"/>
    <w:rsid w:val="00526FF0"/>
    <w:rsid w:val="00536BB5"/>
    <w:rsid w:val="00541D8A"/>
    <w:rsid w:val="00584DA9"/>
    <w:rsid w:val="00592053"/>
    <w:rsid w:val="005920E4"/>
    <w:rsid w:val="00593416"/>
    <w:rsid w:val="005D13F2"/>
    <w:rsid w:val="005D37A3"/>
    <w:rsid w:val="005F6DE8"/>
    <w:rsid w:val="005F7ED4"/>
    <w:rsid w:val="00627783"/>
    <w:rsid w:val="006375D6"/>
    <w:rsid w:val="006408E1"/>
    <w:rsid w:val="00660B8F"/>
    <w:rsid w:val="00672082"/>
    <w:rsid w:val="00697D43"/>
    <w:rsid w:val="006A0470"/>
    <w:rsid w:val="006B0326"/>
    <w:rsid w:val="006D1C9B"/>
    <w:rsid w:val="006E037A"/>
    <w:rsid w:val="006E2B29"/>
    <w:rsid w:val="00725A79"/>
    <w:rsid w:val="00732516"/>
    <w:rsid w:val="007362E0"/>
    <w:rsid w:val="00736337"/>
    <w:rsid w:val="00767E05"/>
    <w:rsid w:val="00783DAE"/>
    <w:rsid w:val="00784025"/>
    <w:rsid w:val="007A21FB"/>
    <w:rsid w:val="007B5C00"/>
    <w:rsid w:val="007C6855"/>
    <w:rsid w:val="007F6CA6"/>
    <w:rsid w:val="0080401A"/>
    <w:rsid w:val="00814222"/>
    <w:rsid w:val="008648A6"/>
    <w:rsid w:val="00865355"/>
    <w:rsid w:val="00866295"/>
    <w:rsid w:val="008734F3"/>
    <w:rsid w:val="008836F8"/>
    <w:rsid w:val="008A0F12"/>
    <w:rsid w:val="008A6B2A"/>
    <w:rsid w:val="008B11D0"/>
    <w:rsid w:val="008C17DC"/>
    <w:rsid w:val="008E5E97"/>
    <w:rsid w:val="008F04FC"/>
    <w:rsid w:val="008F4D7B"/>
    <w:rsid w:val="008F552F"/>
    <w:rsid w:val="00903FDC"/>
    <w:rsid w:val="009046C2"/>
    <w:rsid w:val="0092285F"/>
    <w:rsid w:val="00941DB2"/>
    <w:rsid w:val="009422D2"/>
    <w:rsid w:val="00955893"/>
    <w:rsid w:val="009728BF"/>
    <w:rsid w:val="00973507"/>
    <w:rsid w:val="009A2A3E"/>
    <w:rsid w:val="009A4A8A"/>
    <w:rsid w:val="009A5F6E"/>
    <w:rsid w:val="009C7AFE"/>
    <w:rsid w:val="009E46F5"/>
    <w:rsid w:val="009F5EA7"/>
    <w:rsid w:val="00A01F06"/>
    <w:rsid w:val="00A05D0B"/>
    <w:rsid w:val="00A26912"/>
    <w:rsid w:val="00A27AEA"/>
    <w:rsid w:val="00A4162E"/>
    <w:rsid w:val="00A45934"/>
    <w:rsid w:val="00A54C5A"/>
    <w:rsid w:val="00A560F3"/>
    <w:rsid w:val="00A60DBD"/>
    <w:rsid w:val="00A965A4"/>
    <w:rsid w:val="00AB5A61"/>
    <w:rsid w:val="00AB5CCF"/>
    <w:rsid w:val="00AD3085"/>
    <w:rsid w:val="00AE11DC"/>
    <w:rsid w:val="00B24FC1"/>
    <w:rsid w:val="00B26235"/>
    <w:rsid w:val="00B337C3"/>
    <w:rsid w:val="00B65C02"/>
    <w:rsid w:val="00B7224F"/>
    <w:rsid w:val="00B72D6E"/>
    <w:rsid w:val="00B84BB9"/>
    <w:rsid w:val="00B9445B"/>
    <w:rsid w:val="00B964E9"/>
    <w:rsid w:val="00BA2342"/>
    <w:rsid w:val="00BA3E05"/>
    <w:rsid w:val="00BE6323"/>
    <w:rsid w:val="00BF4279"/>
    <w:rsid w:val="00C16626"/>
    <w:rsid w:val="00C43FFD"/>
    <w:rsid w:val="00C466A2"/>
    <w:rsid w:val="00C505CF"/>
    <w:rsid w:val="00C80A0D"/>
    <w:rsid w:val="00CA3458"/>
    <w:rsid w:val="00CA7AA3"/>
    <w:rsid w:val="00CB6414"/>
    <w:rsid w:val="00CB7A1F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C731B"/>
    <w:rsid w:val="00DE4B98"/>
    <w:rsid w:val="00DF7C41"/>
    <w:rsid w:val="00E13ACC"/>
    <w:rsid w:val="00E21686"/>
    <w:rsid w:val="00E218EA"/>
    <w:rsid w:val="00E34E31"/>
    <w:rsid w:val="00E63023"/>
    <w:rsid w:val="00E644DA"/>
    <w:rsid w:val="00E80648"/>
    <w:rsid w:val="00EA73CC"/>
    <w:rsid w:val="00EB4868"/>
    <w:rsid w:val="00EB4CB7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64EE2"/>
    <w:rsid w:val="00F71197"/>
    <w:rsid w:val="00F80AE1"/>
    <w:rsid w:val="00F8141F"/>
    <w:rsid w:val="00FA4E74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6408E1"/>
    <w:rPr>
      <w:kern w:val="0"/>
      <w:sz w:val="18"/>
      <w:szCs w:val="20"/>
    </w:rPr>
  </w:style>
  <w:style w:type="paragraph" w:styleId="a4">
    <w:name w:val="footer"/>
    <w:basedOn w:val="a"/>
    <w:link w:val="Char0"/>
    <w:uiPriority w:val="99"/>
    <w:rsid w:val="006408E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5">
    <w:name w:val="header"/>
    <w:basedOn w:val="a"/>
    <w:link w:val="Char1"/>
    <w:uiPriority w:val="99"/>
    <w:rsid w:val="00640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6">
    <w:name w:val="Hyperlink"/>
    <w:uiPriority w:val="99"/>
    <w:rsid w:val="006408E1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qFormat/>
    <w:locked/>
    <w:rsid w:val="006408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qFormat/>
    <w:locked/>
    <w:rsid w:val="006408E1"/>
    <w:rPr>
      <w:rFonts w:ascii="Calibri" w:eastAsia="宋体" w:hAnsi="Calibri"/>
      <w:sz w:val="18"/>
    </w:rPr>
  </w:style>
  <w:style w:type="character" w:customStyle="1" w:styleId="Char0">
    <w:name w:val="页脚 Char"/>
    <w:link w:val="a4"/>
    <w:uiPriority w:val="99"/>
    <w:qFormat/>
    <w:locked/>
    <w:rsid w:val="006408E1"/>
    <w:rPr>
      <w:rFonts w:ascii="Calibri" w:eastAsia="宋体" w:hAnsi="Calibri"/>
      <w:sz w:val="18"/>
    </w:rPr>
  </w:style>
  <w:style w:type="character" w:customStyle="1" w:styleId="Char">
    <w:name w:val="批注框文本 Char"/>
    <w:link w:val="a3"/>
    <w:uiPriority w:val="99"/>
    <w:semiHidden/>
    <w:locked/>
    <w:rsid w:val="006408E1"/>
    <w:rPr>
      <w:rFonts w:ascii="Calibri" w:eastAsia="宋体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f.sud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32F322-0D21-495F-9E2B-93ECE14C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sdjwbkcyksk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A02</cp:lastModifiedBy>
  <cp:revision>2</cp:revision>
  <cp:lastPrinted>2015-05-26T01:13:00Z</cp:lastPrinted>
  <dcterms:created xsi:type="dcterms:W3CDTF">2019-11-26T02:59:00Z</dcterms:created>
  <dcterms:modified xsi:type="dcterms:W3CDTF">2019-11-26T02:59:00Z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