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6F5" w:rsidRPr="0025248B" w:rsidRDefault="009E46F5" w:rsidP="009E46F5">
      <w:pPr>
        <w:jc w:val="center"/>
        <w:rPr>
          <w:rFonts w:ascii="仿宋_GB2312" w:eastAsia="仿宋_GB2312" w:hAnsi="??" w:cs="宋体"/>
          <w:b/>
          <w:bCs/>
          <w:color w:val="990000"/>
          <w:kern w:val="0"/>
          <w:sz w:val="36"/>
          <w:szCs w:val="36"/>
        </w:rPr>
      </w:pPr>
      <w:r>
        <w:rPr>
          <w:rFonts w:ascii="仿宋_GB2312" w:eastAsia="仿宋_GB2312" w:hAnsi="??" w:cs="宋体" w:hint="eastAsia"/>
          <w:color w:val="000000"/>
          <w:kern w:val="0"/>
          <w:sz w:val="36"/>
          <w:szCs w:val="36"/>
        </w:rPr>
        <w:t>附件</w:t>
      </w:r>
      <w:r>
        <w:rPr>
          <w:rFonts w:ascii="仿宋_GB2312" w:eastAsia="仿宋_GB2312" w:hAnsi="??" w:cs="宋体"/>
          <w:color w:val="000000"/>
          <w:kern w:val="0"/>
          <w:sz w:val="36"/>
          <w:szCs w:val="36"/>
        </w:rPr>
        <w:t>3</w:t>
      </w:r>
      <w:r>
        <w:rPr>
          <w:rFonts w:ascii="仿宋_GB2312" w:eastAsia="仿宋_GB2312" w:hAnsi="??" w:cs="宋体" w:hint="eastAsia"/>
          <w:color w:val="000000"/>
          <w:kern w:val="0"/>
          <w:sz w:val="36"/>
          <w:szCs w:val="36"/>
        </w:rPr>
        <w:t>：</w:t>
      </w:r>
      <w:r w:rsidRPr="0025248B">
        <w:rPr>
          <w:rFonts w:ascii="仿宋_GB2312" w:eastAsia="仿宋_GB2312" w:hAnsi="??" w:cs="宋体"/>
          <w:color w:val="000000"/>
          <w:kern w:val="0"/>
          <w:sz w:val="36"/>
          <w:szCs w:val="36"/>
        </w:rPr>
        <w:t>  </w:t>
      </w:r>
      <w:r w:rsidRPr="0025248B">
        <w:rPr>
          <w:rFonts w:ascii="仿宋_GB2312" w:eastAsia="仿宋_GB2312" w:hAnsi="??" w:cs="宋体"/>
          <w:b/>
          <w:bCs/>
          <w:color w:val="990000"/>
          <w:kern w:val="0"/>
          <w:sz w:val="36"/>
          <w:szCs w:val="36"/>
        </w:rPr>
        <w:t> </w:t>
      </w:r>
      <w:r w:rsidRPr="0025248B"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  <w:t>201</w:t>
      </w:r>
      <w:r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  <w:t>3</w:t>
      </w:r>
      <w:r w:rsidRPr="0025248B"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  <w:t>-201</w:t>
      </w:r>
      <w:r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  <w:t>4</w:t>
      </w:r>
      <w:r w:rsidRPr="0025248B"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学年第</w:t>
      </w:r>
      <w:r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一</w:t>
      </w:r>
      <w:r w:rsidRPr="0025248B"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学期课程选课安排表</w:t>
      </w:r>
    </w:p>
    <w:tbl>
      <w:tblPr>
        <w:tblW w:w="500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79"/>
        <w:gridCol w:w="2650"/>
        <w:gridCol w:w="1528"/>
        <w:gridCol w:w="2433"/>
      </w:tblGrid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选课校区安排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选课时间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选课年级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b/>
                <w:bCs/>
                <w:color w:val="000000"/>
                <w:kern w:val="0"/>
                <w:sz w:val="20"/>
                <w:szCs w:val="20"/>
              </w:rPr>
              <w:t>可选课程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spacing w:before="100" w:beforeAutospacing="1" w:after="100" w:afterAutospacing="1"/>
              <w:jc w:val="center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独墅湖校区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5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7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2012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（含双学位学生）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选通识课、专业课（含必修、选修）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5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23: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2009-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2011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（含双学位学生）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选通识课、专业课（含必修、选修）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3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5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各年级学生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选全校性任意选修课、跨年级选课（应注意课程的先修后续）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spacing w:before="100" w:beforeAutospacing="1" w:after="100" w:afterAutospacing="1"/>
              <w:jc w:val="center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天赐庄校区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（含本部、东校区、北校区）、阳澄湖校区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5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7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2012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（含双学位学生）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选通识课、专业课（含必修、选修）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7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11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2009-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2011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（含双学位学生）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选通识课、专业课（含必修、选修）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11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13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12: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2012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文理科强化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2011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级的到下学期分流结束后选课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专业课及其他学院课程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13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12:30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15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23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各年级学生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选全校性任意选修课、跨年级选课（应注意课程的先修后续）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各校区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7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12:30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19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FA4E74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9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-2012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FA4E74" w:rsidP="00FA4E74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上课时间不冲突的重修课程选课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FA4E74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FA4E74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19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17:00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前学生填写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“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附件</w:t>
            </w:r>
            <w:r w:rsidR="00FA4E74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”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交开课学院教务秘书处审核。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2009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-2012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上课时间部分冲突的重修课程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（含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2013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级开设的课程）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，在该时段内进行填表、报名、审核。</w:t>
            </w:r>
          </w:p>
        </w:tc>
      </w:tr>
      <w:tr w:rsidR="009E46F5" w:rsidRPr="0048266E" w:rsidTr="0084624F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FA4E74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21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7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:00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前开课学院把审核通过的学生名单电子版发至</w:t>
            </w:r>
            <w:hyperlink r:id="rId6" w:history="1">
              <w:r w:rsidRPr="0025248B">
                <w:rPr>
                  <w:rFonts w:ascii="??" w:hAnsi="??" w:cs="宋体"/>
                  <w:color w:val="666666"/>
                  <w:kern w:val="0"/>
                  <w:sz w:val="18"/>
                  <w:szCs w:val="18"/>
                </w:rPr>
                <w:t>yxw@suda.edu.cn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46F5" w:rsidRPr="0048266E" w:rsidTr="00FA4E74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25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12:00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27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23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E46F5" w:rsidRPr="0025248B" w:rsidRDefault="009E46F5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符合部分冲突条件的学生重修选课</w:t>
            </w:r>
          </w:p>
        </w:tc>
      </w:tr>
      <w:tr w:rsidR="00FA4E74" w:rsidRPr="0048266E" w:rsidTr="0084624F">
        <w:trPr>
          <w:tblCellSpacing w:w="15" w:type="dxa"/>
          <w:jc w:val="center"/>
        </w:trPr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E74" w:rsidRPr="0025248B" w:rsidRDefault="00FA4E74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E74" w:rsidRDefault="00FA4E74" w:rsidP="00FA4E74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6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28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12:30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30</w:t>
            </w:r>
            <w:bookmarkStart w:id="0" w:name="_GoBack"/>
            <w:bookmarkEnd w:id="0"/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23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E74" w:rsidRPr="0025248B" w:rsidRDefault="00FA4E74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9</w:t>
            </w: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-2012</w:t>
            </w:r>
            <w:r w:rsidRPr="0025248B"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辅修专业（插班、单独开班）选课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E74" w:rsidRPr="0025248B" w:rsidRDefault="00FA4E74" w:rsidP="0084624F">
            <w:pPr>
              <w:widowControl/>
              <w:jc w:val="left"/>
              <w:rPr>
                <w:rFonts w:ascii="??" w:hAnsi="??" w:cs="宋体"/>
                <w:color w:val="000000"/>
                <w:kern w:val="0"/>
                <w:sz w:val="20"/>
                <w:szCs w:val="20"/>
              </w:rPr>
            </w:pPr>
            <w:r w:rsidRPr="0025248B">
              <w:rPr>
                <w:rFonts w:ascii="??" w:hAnsi="??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??" w:hAnsi="??" w:cs="宋体" w:hint="eastAsia"/>
                <w:color w:val="000000"/>
                <w:kern w:val="0"/>
                <w:sz w:val="20"/>
                <w:szCs w:val="20"/>
              </w:rPr>
              <w:t>辅修专业课程</w:t>
            </w:r>
          </w:p>
        </w:tc>
      </w:tr>
    </w:tbl>
    <w:p w:rsidR="00346646" w:rsidRPr="009E46F5" w:rsidRDefault="00697D43"/>
    <w:sectPr w:rsidR="00346646" w:rsidRPr="009E4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43" w:rsidRDefault="00697D43" w:rsidP="00BA2342">
      <w:r>
        <w:separator/>
      </w:r>
    </w:p>
  </w:endnote>
  <w:endnote w:type="continuationSeparator" w:id="0">
    <w:p w:rsidR="00697D43" w:rsidRDefault="00697D43" w:rsidP="00BA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43" w:rsidRDefault="00697D43" w:rsidP="00BA2342">
      <w:r>
        <w:separator/>
      </w:r>
    </w:p>
  </w:footnote>
  <w:footnote w:type="continuationSeparator" w:id="0">
    <w:p w:rsidR="00697D43" w:rsidRDefault="00697D43" w:rsidP="00BA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697D43"/>
    <w:rsid w:val="006E2B29"/>
    <w:rsid w:val="009A4A8A"/>
    <w:rsid w:val="009E46F5"/>
    <w:rsid w:val="00BA2342"/>
    <w:rsid w:val="00CA3458"/>
    <w:rsid w:val="00F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740A8F-4727-436F-A3A7-80E7BEB9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34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34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xw@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>sdjwbkcyksk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喻翔玮</dc:creator>
  <cp:keywords/>
  <dc:description/>
  <cp:lastModifiedBy>喻翔玮</cp:lastModifiedBy>
  <cp:revision>3</cp:revision>
  <dcterms:created xsi:type="dcterms:W3CDTF">2013-05-15T01:10:00Z</dcterms:created>
  <dcterms:modified xsi:type="dcterms:W3CDTF">2013-05-23T05:45:00Z</dcterms:modified>
</cp:coreProperties>
</file>