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448E" w14:textId="15BD0C27"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7220FF">
        <w:rPr>
          <w:rFonts w:ascii="黑体" w:eastAsia="黑体" w:hAnsi="黑体" w:hint="eastAsia"/>
          <w:sz w:val="32"/>
          <w:szCs w:val="32"/>
        </w:rPr>
        <w:t>保护技术（</w:t>
      </w:r>
      <w:r w:rsidR="0072160F">
        <w:rPr>
          <w:rFonts w:ascii="黑体" w:eastAsia="黑体" w:hAnsi="黑体" w:hint="eastAsia"/>
          <w:sz w:val="32"/>
          <w:szCs w:val="32"/>
        </w:rPr>
        <w:t>二</w:t>
      </w:r>
      <w:r w:rsidR="007220FF">
        <w:rPr>
          <w:rFonts w:ascii="黑体" w:eastAsia="黑体" w:hAnsi="黑体" w:hint="eastAsia"/>
          <w:sz w:val="32"/>
          <w:szCs w:val="32"/>
        </w:rPr>
        <w:t>）</w:t>
      </w:r>
      <w:r w:rsidRPr="001E5724">
        <w:rPr>
          <w:rFonts w:ascii="黑体" w:eastAsia="黑体" w:hAnsi="黑体" w:hint="eastAsia"/>
          <w:sz w:val="32"/>
          <w:szCs w:val="32"/>
        </w:rPr>
        <w:t>》课程教学大纲</w:t>
      </w:r>
    </w:p>
    <w:p w14:paraId="3B25A34C" w14:textId="20B02E65" w:rsidR="00D13271" w:rsidRDefault="00E05E8B" w:rsidP="00DD7B5F">
      <w:pPr>
        <w:pStyle w:val="a3"/>
        <w:spacing w:beforeLines="50" w:before="156" w:afterLines="50" w:after="156"/>
        <w:ind w:firstLineChars="200" w:firstLine="571"/>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71F7BEA7" w14:textId="77777777" w:rsidTr="00DD7B5F">
        <w:trPr>
          <w:jc w:val="center"/>
        </w:trPr>
        <w:tc>
          <w:tcPr>
            <w:tcW w:w="1135" w:type="dxa"/>
            <w:vAlign w:val="center"/>
          </w:tcPr>
          <w:p w14:paraId="2DF67EC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46ADF9A" w14:textId="4BC9F0AF" w:rsidR="00D13271" w:rsidRPr="00DD7B5F" w:rsidRDefault="00E21148" w:rsidP="00DD7B5F">
            <w:pPr>
              <w:spacing w:beforeLines="50" w:before="156" w:afterLines="50" w:after="156"/>
              <w:jc w:val="left"/>
              <w:rPr>
                <w:rFonts w:ascii="宋体" w:eastAsia="宋体" w:hAnsi="宋体"/>
              </w:rPr>
            </w:pPr>
            <w:r w:rsidRPr="00291719">
              <w:rPr>
                <w:rFonts w:ascii="宋体" w:hAnsi="宋体" w:cs="宋体"/>
                <w:sz w:val="20"/>
                <w:szCs w:val="20"/>
              </w:rPr>
              <w:t>Conservation Technology I</w:t>
            </w:r>
            <w:r w:rsidR="0072160F">
              <w:rPr>
                <w:rFonts w:ascii="宋体" w:hAnsi="宋体" w:cs="宋体"/>
                <w:sz w:val="20"/>
                <w:szCs w:val="20"/>
              </w:rPr>
              <w:t>I</w:t>
            </w:r>
          </w:p>
        </w:tc>
        <w:tc>
          <w:tcPr>
            <w:tcW w:w="1134" w:type="dxa"/>
            <w:vAlign w:val="center"/>
          </w:tcPr>
          <w:p w14:paraId="7310F71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CE395D3" w14:textId="5D53D573" w:rsidR="00D13271" w:rsidRPr="00DD7B5F" w:rsidRDefault="00465687" w:rsidP="00DD7B5F">
            <w:pPr>
              <w:spacing w:beforeLines="50" w:before="156" w:afterLines="50" w:after="156"/>
              <w:rPr>
                <w:rFonts w:ascii="宋体" w:eastAsia="宋体" w:hAnsi="宋体"/>
              </w:rPr>
            </w:pPr>
            <w:r w:rsidRPr="00465687">
              <w:rPr>
                <w:rFonts w:ascii="宋体" w:hAnsi="宋体" w:cs="宋体"/>
                <w:sz w:val="20"/>
                <w:szCs w:val="20"/>
              </w:rPr>
              <w:t>HBCE1031</w:t>
            </w:r>
          </w:p>
        </w:tc>
      </w:tr>
      <w:tr w:rsidR="00D13271" w:rsidRPr="002F4D99" w14:paraId="56005FD2" w14:textId="77777777" w:rsidTr="00DD7B5F">
        <w:trPr>
          <w:jc w:val="center"/>
        </w:trPr>
        <w:tc>
          <w:tcPr>
            <w:tcW w:w="1135" w:type="dxa"/>
            <w:vAlign w:val="center"/>
          </w:tcPr>
          <w:p w14:paraId="485A086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1002085" w14:textId="29F9FA36" w:rsidR="00D13271" w:rsidRPr="00DD7B5F" w:rsidRDefault="00492A4D" w:rsidP="00DD7B5F">
            <w:pPr>
              <w:spacing w:beforeLines="50" w:before="156" w:afterLines="50" w:after="156"/>
              <w:jc w:val="left"/>
              <w:rPr>
                <w:rFonts w:ascii="宋体" w:eastAsia="宋体" w:hAnsi="宋体"/>
              </w:rPr>
            </w:pPr>
            <w:r w:rsidRPr="00492A4D">
              <w:rPr>
                <w:rFonts w:ascii="宋体" w:eastAsia="宋体" w:hAnsi="宋体"/>
              </w:rPr>
              <w:t>专业</w:t>
            </w:r>
            <w:r w:rsidR="00DA78E6">
              <w:rPr>
                <w:rFonts w:ascii="宋体" w:eastAsia="宋体" w:hAnsi="宋体" w:hint="eastAsia"/>
              </w:rPr>
              <w:t>核心</w:t>
            </w:r>
            <w:r w:rsidRPr="00492A4D">
              <w:rPr>
                <w:rFonts w:ascii="宋体" w:eastAsia="宋体" w:hAnsi="宋体"/>
              </w:rPr>
              <w:t>课程</w:t>
            </w:r>
          </w:p>
        </w:tc>
        <w:tc>
          <w:tcPr>
            <w:tcW w:w="1134" w:type="dxa"/>
            <w:vAlign w:val="center"/>
          </w:tcPr>
          <w:p w14:paraId="3CEC596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22E51AE" w14:textId="34203DC0" w:rsidR="00D13271" w:rsidRPr="00DD7B5F" w:rsidRDefault="00492A4D" w:rsidP="00DD7B5F">
            <w:pPr>
              <w:spacing w:beforeLines="50" w:before="156" w:afterLines="50" w:after="156"/>
              <w:rPr>
                <w:rFonts w:ascii="宋体" w:eastAsia="宋体" w:hAnsi="宋体"/>
              </w:rPr>
            </w:pPr>
            <w:r w:rsidRPr="00A915B5">
              <w:rPr>
                <w:rFonts w:ascii="宋体" w:eastAsia="宋体" w:hAnsi="宋体"/>
              </w:rPr>
              <w:t>历史建筑</w:t>
            </w:r>
            <w:r w:rsidR="00645563">
              <w:rPr>
                <w:rFonts w:ascii="宋体" w:eastAsia="宋体" w:hAnsi="宋体" w:hint="eastAsia"/>
              </w:rPr>
              <w:t>保护</w:t>
            </w:r>
            <w:r w:rsidRPr="00A915B5">
              <w:rPr>
                <w:rFonts w:ascii="宋体" w:eastAsia="宋体" w:hAnsi="宋体"/>
              </w:rPr>
              <w:t>工程</w:t>
            </w:r>
          </w:p>
        </w:tc>
      </w:tr>
      <w:tr w:rsidR="00D13271" w:rsidRPr="002F4D99" w14:paraId="0668FED7" w14:textId="77777777" w:rsidTr="00DD7B5F">
        <w:trPr>
          <w:jc w:val="center"/>
        </w:trPr>
        <w:tc>
          <w:tcPr>
            <w:tcW w:w="1135" w:type="dxa"/>
            <w:vAlign w:val="center"/>
          </w:tcPr>
          <w:p w14:paraId="6768CC6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3A77B3AA" w14:textId="410BD666" w:rsidR="00D13271" w:rsidRPr="00DD7B5F" w:rsidRDefault="00926191" w:rsidP="00DD7B5F">
            <w:pPr>
              <w:spacing w:beforeLines="50" w:before="156" w:afterLines="50" w:after="156"/>
              <w:jc w:val="left"/>
              <w:rPr>
                <w:rFonts w:ascii="宋体" w:eastAsia="宋体" w:hAnsi="宋体"/>
              </w:rPr>
            </w:pPr>
            <w:r>
              <w:rPr>
                <w:rFonts w:ascii="宋体" w:eastAsia="宋体" w:hAnsi="宋体"/>
              </w:rPr>
              <w:t>1</w:t>
            </w:r>
          </w:p>
        </w:tc>
        <w:tc>
          <w:tcPr>
            <w:tcW w:w="1134" w:type="dxa"/>
            <w:vAlign w:val="center"/>
          </w:tcPr>
          <w:p w14:paraId="1D34457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959D5B8" w14:textId="4DC08CFA" w:rsidR="00D13271" w:rsidRPr="00DD7B5F" w:rsidRDefault="00926191" w:rsidP="00DD7B5F">
            <w:pPr>
              <w:spacing w:beforeLines="50" w:before="156" w:afterLines="50" w:after="156"/>
              <w:rPr>
                <w:rFonts w:ascii="宋体" w:eastAsia="宋体" w:hAnsi="宋体"/>
              </w:rPr>
            </w:pPr>
            <w:r>
              <w:rPr>
                <w:rFonts w:ascii="宋体" w:eastAsia="宋体" w:hAnsi="宋体"/>
              </w:rPr>
              <w:t>18</w:t>
            </w:r>
          </w:p>
        </w:tc>
      </w:tr>
      <w:tr w:rsidR="00D13271" w:rsidRPr="002F4D99" w14:paraId="0C0D2E04" w14:textId="77777777" w:rsidTr="00DD7B5F">
        <w:trPr>
          <w:jc w:val="center"/>
        </w:trPr>
        <w:tc>
          <w:tcPr>
            <w:tcW w:w="1135" w:type="dxa"/>
            <w:vAlign w:val="center"/>
          </w:tcPr>
          <w:p w14:paraId="05052F7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2FB766C" w14:textId="6FBCDA26" w:rsidR="00D13271" w:rsidRPr="00DD7B5F" w:rsidRDefault="00492A4D" w:rsidP="00DD7B5F">
            <w:pPr>
              <w:spacing w:beforeLines="50" w:before="156" w:afterLines="50" w:after="156"/>
              <w:jc w:val="left"/>
              <w:rPr>
                <w:rFonts w:ascii="宋体" w:eastAsia="宋体" w:hAnsi="宋体"/>
              </w:rPr>
            </w:pPr>
            <w:r>
              <w:rPr>
                <w:rFonts w:ascii="宋体" w:eastAsia="宋体" w:hAnsi="宋体" w:hint="eastAsia"/>
              </w:rPr>
              <w:t>王诗若</w:t>
            </w:r>
          </w:p>
        </w:tc>
        <w:tc>
          <w:tcPr>
            <w:tcW w:w="1134" w:type="dxa"/>
            <w:vAlign w:val="center"/>
          </w:tcPr>
          <w:p w14:paraId="73FAE6E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B79D5D4" w14:textId="763021A1" w:rsidR="00D13271" w:rsidRPr="00DD7B5F" w:rsidRDefault="000E4939" w:rsidP="00DD7B5F">
            <w:pPr>
              <w:spacing w:beforeLines="50" w:before="156" w:afterLines="50" w:after="156"/>
              <w:rPr>
                <w:rFonts w:ascii="宋体" w:eastAsia="宋体" w:hAnsi="宋体"/>
              </w:rPr>
            </w:pPr>
            <w:r>
              <w:rPr>
                <w:rFonts w:ascii="宋体" w:eastAsia="宋体" w:hAnsi="宋体"/>
              </w:rPr>
              <w:t>2021</w:t>
            </w:r>
            <w:r>
              <w:rPr>
                <w:rFonts w:ascii="宋体" w:eastAsia="宋体" w:hAnsi="宋体" w:hint="eastAsia"/>
              </w:rPr>
              <w:t>年3月</w:t>
            </w:r>
            <w:r>
              <w:rPr>
                <w:rFonts w:ascii="宋体" w:eastAsia="宋体" w:hAnsi="宋体"/>
              </w:rPr>
              <w:t>14</w:t>
            </w:r>
            <w:r>
              <w:rPr>
                <w:rFonts w:ascii="宋体" w:eastAsia="宋体" w:hAnsi="宋体" w:hint="eastAsia"/>
              </w:rPr>
              <w:t>日</w:t>
            </w:r>
          </w:p>
        </w:tc>
      </w:tr>
      <w:tr w:rsidR="00D13271" w:rsidRPr="002F4D99" w14:paraId="3DB9B9D3" w14:textId="77777777" w:rsidTr="00DD7B5F">
        <w:trPr>
          <w:jc w:val="center"/>
        </w:trPr>
        <w:tc>
          <w:tcPr>
            <w:tcW w:w="1135" w:type="dxa"/>
            <w:vAlign w:val="center"/>
          </w:tcPr>
          <w:p w14:paraId="70AAF6A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69C4CB57" w14:textId="7B539F26" w:rsidR="00D13271" w:rsidRPr="00BD34AA" w:rsidRDefault="006F4BAE" w:rsidP="00DD7B5F">
            <w:pPr>
              <w:spacing w:beforeLines="50" w:before="156" w:afterLines="50" w:after="156"/>
              <w:rPr>
                <w:rFonts w:ascii="宋体" w:eastAsia="宋体" w:hAnsi="宋体"/>
              </w:rPr>
            </w:pPr>
            <w:r>
              <w:rPr>
                <w:rFonts w:ascii="宋体" w:eastAsia="宋体" w:hAnsi="宋体" w:hint="eastAsia"/>
              </w:rPr>
              <w:t>蒙慧玲</w:t>
            </w:r>
            <w:r w:rsidR="00BD34AA">
              <w:rPr>
                <w:rFonts w:ascii="宋体" w:eastAsia="宋体" w:hAnsi="宋体"/>
              </w:rPr>
              <w:t xml:space="preserve">. </w:t>
            </w:r>
            <w:r>
              <w:rPr>
                <w:rFonts w:ascii="宋体" w:eastAsia="宋体" w:hAnsi="宋体" w:hint="eastAsia"/>
              </w:rPr>
              <w:t>古建筑消防安全保护技术</w:t>
            </w:r>
            <w:r w:rsidR="00BD34AA">
              <w:rPr>
                <w:rFonts w:ascii="宋体" w:eastAsia="宋体" w:hAnsi="宋体" w:hint="eastAsia"/>
              </w:rPr>
              <w:t>[</w:t>
            </w:r>
            <w:r w:rsidR="00BD34AA">
              <w:rPr>
                <w:rFonts w:ascii="宋体" w:eastAsia="宋体" w:hAnsi="宋体"/>
              </w:rPr>
              <w:t xml:space="preserve">M]. </w:t>
            </w:r>
            <w:r>
              <w:rPr>
                <w:rFonts w:ascii="宋体" w:eastAsia="宋体" w:hAnsi="宋体" w:hint="eastAsia"/>
              </w:rPr>
              <w:t>北京</w:t>
            </w:r>
            <w:r w:rsidR="00BD34AA">
              <w:rPr>
                <w:rFonts w:ascii="宋体" w:eastAsia="宋体" w:hAnsi="宋体" w:hint="eastAsia"/>
              </w:rPr>
              <w:t>：</w:t>
            </w:r>
            <w:r>
              <w:rPr>
                <w:rFonts w:ascii="宋体" w:eastAsia="宋体" w:hAnsi="宋体" w:hint="eastAsia"/>
              </w:rPr>
              <w:t>化学工业</w:t>
            </w:r>
            <w:r w:rsidR="00BD34AA" w:rsidRPr="00BD34AA">
              <w:rPr>
                <w:rFonts w:ascii="宋体" w:eastAsia="宋体" w:hAnsi="宋体" w:hint="eastAsia"/>
              </w:rPr>
              <w:t>出版社，201</w:t>
            </w:r>
            <w:r>
              <w:rPr>
                <w:rFonts w:ascii="宋体" w:eastAsia="宋体" w:hAnsi="宋体"/>
              </w:rPr>
              <w:t>7</w:t>
            </w:r>
            <w:r w:rsidR="00AC0311">
              <w:rPr>
                <w:rFonts w:ascii="宋体" w:eastAsia="宋体" w:hAnsi="宋体" w:hint="eastAsia"/>
              </w:rPr>
              <w:t>.</w:t>
            </w:r>
          </w:p>
        </w:tc>
      </w:tr>
    </w:tbl>
    <w:p w14:paraId="191A98BD" w14:textId="284A4AAD" w:rsidR="00E05E8B" w:rsidRDefault="00E05E8B" w:rsidP="00DD7B5F">
      <w:pPr>
        <w:pStyle w:val="a3"/>
        <w:spacing w:beforeLines="50" w:before="156" w:afterLines="50" w:after="156"/>
        <w:ind w:firstLineChars="200" w:firstLine="571"/>
        <w:rPr>
          <w:rFonts w:hAnsi="宋体" w:cs="宋体"/>
        </w:rPr>
      </w:pPr>
      <w:r w:rsidRPr="00C8492C">
        <w:rPr>
          <w:rFonts w:ascii="黑体" w:eastAsia="黑体" w:hAnsi="黑体" w:cs="宋体" w:hint="eastAsia"/>
          <w:b/>
          <w:sz w:val="28"/>
          <w:szCs w:val="28"/>
        </w:rPr>
        <w:t>二、课程目标</w:t>
      </w:r>
    </w:p>
    <w:p w14:paraId="2C625045" w14:textId="47EDAF5D"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DFB0ED1" w14:textId="33757212" w:rsidR="003179D7" w:rsidRPr="003179D7" w:rsidRDefault="000212B4" w:rsidP="003179D7">
      <w:pPr>
        <w:pStyle w:val="a3"/>
        <w:spacing w:beforeLines="50" w:before="156" w:afterLines="50" w:after="156"/>
        <w:ind w:firstLineChars="200" w:firstLine="420"/>
        <w:rPr>
          <w:rFonts w:hAnsi="宋体" w:cs="宋体"/>
        </w:rPr>
      </w:pPr>
      <w:r>
        <w:rPr>
          <w:rFonts w:hAnsi="宋体" w:cs="宋体" w:hint="eastAsia"/>
        </w:rPr>
        <w:t>保护技术（</w:t>
      </w:r>
      <w:r w:rsidR="002C0464">
        <w:rPr>
          <w:rFonts w:hAnsi="宋体" w:cs="宋体" w:hint="eastAsia"/>
        </w:rPr>
        <w:t>二</w:t>
      </w:r>
      <w:r>
        <w:rPr>
          <w:rFonts w:hAnsi="宋体" w:cs="宋体" w:hint="eastAsia"/>
        </w:rPr>
        <w:t>）</w:t>
      </w:r>
      <w:r w:rsidR="002C0464">
        <w:rPr>
          <w:rFonts w:hAnsi="宋体" w:cs="宋体" w:hint="eastAsia"/>
        </w:rPr>
        <w:t>是历史建筑保护工程本科生</w:t>
      </w:r>
      <w:r w:rsidR="008525B9">
        <w:rPr>
          <w:rFonts w:hAnsi="宋体" w:cs="宋体" w:hint="eastAsia"/>
        </w:rPr>
        <w:t>阶段</w:t>
      </w:r>
      <w:r w:rsidR="002C0464">
        <w:rPr>
          <w:rFonts w:hAnsi="宋体" w:cs="宋体" w:hint="eastAsia"/>
        </w:rPr>
        <w:t>最后一个</w:t>
      </w:r>
      <w:r>
        <w:rPr>
          <w:rFonts w:hAnsi="宋体" w:cs="宋体" w:hint="eastAsia"/>
        </w:rPr>
        <w:t>技术类专业核心课程。时间</w:t>
      </w:r>
      <w:r w:rsidR="00C37173">
        <w:rPr>
          <w:rFonts w:hAnsi="宋体" w:cs="宋体"/>
        </w:rPr>
        <w:t>6</w:t>
      </w:r>
      <w:r>
        <w:rPr>
          <w:rFonts w:hAnsi="宋体" w:cs="宋体" w:hint="eastAsia"/>
        </w:rPr>
        <w:t>周。</w:t>
      </w:r>
      <w:r w:rsidR="00C01634">
        <w:rPr>
          <w:rFonts w:hAnsi="宋体" w:cs="宋体" w:hint="eastAsia"/>
        </w:rPr>
        <w:t>其主要目的在于</w:t>
      </w:r>
      <w:r w:rsidR="000823AE">
        <w:rPr>
          <w:rFonts w:hAnsi="宋体" w:cs="宋体" w:hint="eastAsia"/>
        </w:rPr>
        <w:t>基于保护技术（一），</w:t>
      </w:r>
      <w:r w:rsidR="00C01634">
        <w:rPr>
          <w:rFonts w:hAnsi="宋体" w:cs="宋体" w:hint="eastAsia"/>
        </w:rPr>
        <w:t>使得学生</w:t>
      </w:r>
      <w:r w:rsidR="000823AE">
        <w:rPr>
          <w:rFonts w:hAnsi="宋体" w:cs="宋体" w:hint="eastAsia"/>
        </w:rPr>
        <w:t>掌握</w:t>
      </w:r>
      <w:r w:rsidR="00C01634">
        <w:rPr>
          <w:rFonts w:hAnsi="宋体" w:cs="宋体" w:hint="eastAsia"/>
        </w:rPr>
        <w:t>“如何保护”的</w:t>
      </w:r>
      <w:r w:rsidR="000823AE">
        <w:rPr>
          <w:rFonts w:hAnsi="宋体" w:cs="宋体" w:hint="eastAsia"/>
        </w:rPr>
        <w:t>专题研究能力</w:t>
      </w:r>
      <w:r w:rsidR="00C01634">
        <w:rPr>
          <w:rFonts w:hAnsi="宋体" w:cs="宋体" w:hint="eastAsia"/>
        </w:rPr>
        <w:t>。本课程为专业理论课程，培养学生通过对</w:t>
      </w:r>
      <w:r w:rsidR="005B2FB3">
        <w:rPr>
          <w:rFonts w:hAnsi="宋体" w:cs="宋体" w:hint="eastAsia"/>
        </w:rPr>
        <w:t>专题</w:t>
      </w:r>
      <w:r w:rsidR="00C01634">
        <w:rPr>
          <w:rFonts w:hAnsi="宋体" w:cs="宋体" w:hint="eastAsia"/>
        </w:rPr>
        <w:t>保护技术理论</w:t>
      </w:r>
      <w:r w:rsidR="00A05176">
        <w:rPr>
          <w:rFonts w:hAnsi="宋体" w:cs="宋体" w:hint="eastAsia"/>
        </w:rPr>
        <w:t>学习</w:t>
      </w:r>
      <w:r w:rsidR="00454FF3">
        <w:rPr>
          <w:rFonts w:hAnsi="宋体" w:cs="宋体" w:hint="eastAsia"/>
        </w:rPr>
        <w:t>和案例分析</w:t>
      </w:r>
      <w:r w:rsidR="00C431E1">
        <w:rPr>
          <w:rFonts w:hAnsi="宋体" w:cs="宋体" w:hint="eastAsia"/>
        </w:rPr>
        <w:t>讨论</w:t>
      </w:r>
      <w:r w:rsidR="00C01634">
        <w:rPr>
          <w:rFonts w:hAnsi="宋体" w:cs="宋体" w:hint="eastAsia"/>
        </w:rPr>
        <w:t>，</w:t>
      </w:r>
      <w:r w:rsidR="005B2FB3">
        <w:rPr>
          <w:rFonts w:hAnsi="宋体" w:cs="宋体" w:hint="eastAsia"/>
        </w:rPr>
        <w:t>深入</w:t>
      </w:r>
      <w:r w:rsidR="00C431E1">
        <w:rPr>
          <w:rFonts w:hAnsi="宋体" w:cs="宋体" w:hint="eastAsia"/>
        </w:rPr>
        <w:t>了解</w:t>
      </w:r>
      <w:r w:rsidR="00C01634">
        <w:rPr>
          <w:rFonts w:hAnsi="宋体" w:cs="宋体" w:hint="eastAsia"/>
        </w:rPr>
        <w:t>历史建筑</w:t>
      </w:r>
      <w:r w:rsidR="00C431E1">
        <w:rPr>
          <w:rFonts w:hAnsi="宋体" w:cs="宋体" w:hint="eastAsia"/>
        </w:rPr>
        <w:t>的专题</w:t>
      </w:r>
      <w:r w:rsidR="00C01634">
        <w:rPr>
          <w:rFonts w:hAnsi="宋体" w:cs="宋体" w:hint="eastAsia"/>
        </w:rPr>
        <w:t>保护</w:t>
      </w:r>
      <w:r w:rsidR="00C431E1">
        <w:rPr>
          <w:rFonts w:hAnsi="宋体" w:cs="宋体" w:hint="eastAsia"/>
        </w:rPr>
        <w:t>技术</w:t>
      </w:r>
      <w:r w:rsidR="00C01634">
        <w:rPr>
          <w:rFonts w:hAnsi="宋体" w:cs="宋体" w:hint="eastAsia"/>
        </w:rPr>
        <w:t>，</w:t>
      </w:r>
      <w:r w:rsidR="00C431E1">
        <w:rPr>
          <w:rFonts w:hAnsi="宋体" w:cs="宋体" w:hint="eastAsia"/>
        </w:rPr>
        <w:t>如历史建筑消防安全、</w:t>
      </w:r>
      <w:r w:rsidR="00EB04E7">
        <w:rPr>
          <w:rFonts w:hAnsi="宋体" w:cs="宋体" w:hint="eastAsia"/>
        </w:rPr>
        <w:t>新型</w:t>
      </w:r>
      <w:r w:rsidR="00C431E1">
        <w:rPr>
          <w:rFonts w:hAnsi="宋体" w:cs="宋体" w:hint="eastAsia"/>
        </w:rPr>
        <w:t>无损信息采集技术、新型</w:t>
      </w:r>
      <w:r w:rsidR="00331B74">
        <w:rPr>
          <w:rFonts w:hAnsi="宋体" w:cs="宋体" w:hint="eastAsia"/>
        </w:rPr>
        <w:t>历史建筑</w:t>
      </w:r>
      <w:r w:rsidR="005259DA">
        <w:rPr>
          <w:rFonts w:hAnsi="宋体" w:cs="宋体" w:hint="eastAsia"/>
        </w:rPr>
        <w:t>材料分析</w:t>
      </w:r>
      <w:r w:rsidR="00C431E1">
        <w:rPr>
          <w:rFonts w:hAnsi="宋体" w:cs="宋体" w:hint="eastAsia"/>
        </w:rPr>
        <w:t>等</w:t>
      </w:r>
      <w:r w:rsidR="00C01634">
        <w:rPr>
          <w:rFonts w:hAnsi="宋体" w:cs="宋体" w:hint="eastAsia"/>
        </w:rPr>
        <w:t>。</w:t>
      </w:r>
    </w:p>
    <w:p w14:paraId="008446E6" w14:textId="5CA6D1F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09E208F0" w14:textId="58D11AA2" w:rsidR="000212B4" w:rsidRDefault="000212B4" w:rsidP="004320DD">
      <w:pPr>
        <w:pStyle w:val="a3"/>
        <w:spacing w:beforeLines="50" w:before="156" w:afterLines="50" w:after="156"/>
        <w:ind w:firstLineChars="200" w:firstLine="420"/>
        <w:rPr>
          <w:rFonts w:hAnsi="宋体" w:cs="宋体"/>
        </w:rPr>
      </w:pPr>
      <w:r w:rsidRPr="003179D7">
        <w:rPr>
          <w:rFonts w:hAnsi="宋体" w:cs="宋体" w:hint="eastAsia"/>
        </w:rPr>
        <w:t>本课程给学生提供一个对历史建筑进行建筑实录的方法与技术的工具箱。</w:t>
      </w:r>
      <w:r w:rsidR="004320DD">
        <w:rPr>
          <w:rFonts w:hAnsi="宋体" w:cs="宋体" w:hint="eastAsia"/>
        </w:rPr>
        <w:t>让学生</w:t>
      </w:r>
      <w:r w:rsidR="00EB04E7">
        <w:rPr>
          <w:rFonts w:hAnsi="宋体" w:cs="宋体" w:hint="eastAsia"/>
        </w:rPr>
        <w:t>在巩固《保护技术（一）》的历史信息采集、材料与结构病理分析及技术方法的框架知识同时，引入保护技术更为高阶的专题</w:t>
      </w:r>
      <w:r w:rsidR="004320DD">
        <w:rPr>
          <w:rFonts w:hAnsi="宋体" w:cs="宋体" w:hint="eastAsia"/>
        </w:rPr>
        <w:t>内容；结合实际保护案例解读和查勘作业点评，讲授遗产保护的技术策略与方法，引导学生使用学到的理论知识运用到实践中。</w:t>
      </w:r>
      <w:r w:rsidR="00D12DA7">
        <w:rPr>
          <w:rFonts w:hAnsi="宋体" w:cs="宋体" w:hint="eastAsia"/>
        </w:rPr>
        <w:t>本课程的分目标如下：</w:t>
      </w:r>
    </w:p>
    <w:p w14:paraId="4574B592" w14:textId="68672154"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课程目标1：</w:t>
      </w:r>
      <w:r w:rsidR="004320DD">
        <w:rPr>
          <w:rFonts w:hAnsi="宋体" w:cs="宋体" w:hint="eastAsia"/>
          <w:b/>
        </w:rPr>
        <w:t>了解历史建筑消防安全的保护技术</w:t>
      </w:r>
    </w:p>
    <w:p w14:paraId="5B71BAFF" w14:textId="28DCE082"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w:t>
      </w:r>
      <w:r w:rsidR="00B7280A">
        <w:rPr>
          <w:rFonts w:hAnsi="宋体" w:cs="宋体"/>
        </w:rPr>
        <w:t>1</w:t>
      </w:r>
      <w:r w:rsidR="00C97D5C">
        <w:rPr>
          <w:rFonts w:hAnsi="宋体" w:cs="宋体" w:hint="eastAsia"/>
        </w:rPr>
        <w:t>了解</w:t>
      </w:r>
      <w:r w:rsidR="0081022E">
        <w:rPr>
          <w:rFonts w:hAnsi="宋体" w:cs="宋体" w:hint="eastAsia"/>
        </w:rPr>
        <w:t>历史建筑消防安全保护基本原理与方法</w:t>
      </w:r>
      <w:r w:rsidR="00C961C9">
        <w:rPr>
          <w:rFonts w:hAnsi="宋体" w:cs="宋体" w:hint="eastAsia"/>
        </w:rPr>
        <w:t>。</w:t>
      </w:r>
    </w:p>
    <w:p w14:paraId="72946AF1" w14:textId="57EDE263" w:rsidR="0081022E" w:rsidRPr="0081022E" w:rsidRDefault="0081022E" w:rsidP="00DD7B5F">
      <w:pPr>
        <w:pStyle w:val="a3"/>
        <w:spacing w:beforeLines="50" w:before="156" w:afterLines="50" w:after="156"/>
        <w:ind w:firstLineChars="200" w:firstLine="420"/>
        <w:rPr>
          <w:rFonts w:hAnsi="宋体" w:cs="宋体"/>
        </w:rPr>
      </w:pPr>
      <w:r>
        <w:rPr>
          <w:rFonts w:hAnsi="宋体" w:cs="宋体"/>
        </w:rPr>
        <w:t xml:space="preserve">1. </w:t>
      </w:r>
      <w:r w:rsidR="00B7280A">
        <w:rPr>
          <w:rFonts w:hAnsi="宋体" w:cs="宋体"/>
        </w:rPr>
        <w:t>2</w:t>
      </w:r>
      <w:r>
        <w:rPr>
          <w:rFonts w:hAnsi="宋体" w:cs="宋体" w:hint="eastAsia"/>
        </w:rPr>
        <w:t>了解性能化消防安全保护技术</w:t>
      </w:r>
      <w:r w:rsidR="00B7280A">
        <w:rPr>
          <w:rFonts w:hAnsi="宋体" w:cs="宋体" w:hint="eastAsia"/>
        </w:rPr>
        <w:t>。</w:t>
      </w:r>
    </w:p>
    <w:p w14:paraId="1A722AF1" w14:textId="781BDB5A"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课程目标2：</w:t>
      </w:r>
      <w:r w:rsidR="0081022E">
        <w:rPr>
          <w:rFonts w:hAnsi="宋体" w:cs="宋体" w:hint="eastAsia"/>
          <w:b/>
        </w:rPr>
        <w:t>了解</w:t>
      </w:r>
      <w:r w:rsidR="00331B74">
        <w:rPr>
          <w:rFonts w:hAnsi="宋体" w:cs="宋体" w:hint="eastAsia"/>
          <w:b/>
        </w:rPr>
        <w:t>新型</w:t>
      </w:r>
      <w:r w:rsidR="00C97D5C">
        <w:rPr>
          <w:rFonts w:hAnsi="宋体" w:cs="宋体" w:hint="eastAsia"/>
          <w:b/>
        </w:rPr>
        <w:t>历史建筑</w:t>
      </w:r>
      <w:r w:rsidR="005259DA">
        <w:rPr>
          <w:rFonts w:hAnsi="宋体" w:cs="宋体" w:hint="eastAsia"/>
          <w:b/>
        </w:rPr>
        <w:t>材料分析与</w:t>
      </w:r>
      <w:r w:rsidR="0081022E">
        <w:rPr>
          <w:rFonts w:hAnsi="宋体" w:cs="宋体" w:hint="eastAsia"/>
          <w:b/>
        </w:rPr>
        <w:t>无损信息采集技术</w:t>
      </w:r>
    </w:p>
    <w:p w14:paraId="087B548C" w14:textId="2C6FCBE5" w:rsidR="00E4773E" w:rsidRDefault="00E05E8B" w:rsidP="00983921">
      <w:pPr>
        <w:pStyle w:val="a3"/>
        <w:spacing w:beforeLines="50" w:before="156" w:afterLines="50" w:after="156"/>
        <w:ind w:firstLineChars="200" w:firstLine="420"/>
        <w:rPr>
          <w:rFonts w:hAnsi="宋体" w:cs="宋体"/>
        </w:rPr>
      </w:pPr>
      <w:r>
        <w:rPr>
          <w:rFonts w:hAnsi="宋体" w:cs="宋体" w:hint="eastAsia"/>
        </w:rPr>
        <w:t>2．1</w:t>
      </w:r>
      <w:r w:rsidR="00E4773E">
        <w:rPr>
          <w:rFonts w:hAnsi="宋体" w:cs="宋体"/>
        </w:rPr>
        <w:t xml:space="preserve"> </w:t>
      </w:r>
      <w:r w:rsidR="00331B74">
        <w:rPr>
          <w:rFonts w:hAnsi="宋体" w:cs="宋体" w:hint="eastAsia"/>
        </w:rPr>
        <w:t>了解历史建筑无损信息采集技术</w:t>
      </w:r>
      <w:r w:rsidR="00B7280A">
        <w:rPr>
          <w:rFonts w:hAnsi="宋体" w:cs="宋体" w:hint="eastAsia"/>
        </w:rPr>
        <w:t>。</w:t>
      </w:r>
    </w:p>
    <w:p w14:paraId="2026A62E" w14:textId="32B62FB7" w:rsidR="00E05E8B" w:rsidRDefault="00E4773E" w:rsidP="00983921">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 2 </w:t>
      </w:r>
      <w:r>
        <w:rPr>
          <w:rFonts w:hAnsi="宋体" w:cs="宋体" w:hint="eastAsia"/>
        </w:rPr>
        <w:t>了解</w:t>
      </w:r>
      <w:r w:rsidR="00F34C8E">
        <w:rPr>
          <w:rFonts w:hAnsi="宋体" w:cs="宋体" w:hint="eastAsia"/>
        </w:rPr>
        <w:t>主要历史建筑</w:t>
      </w:r>
      <w:r w:rsidR="00331B74">
        <w:rPr>
          <w:rFonts w:hAnsi="宋体" w:cs="宋体" w:hint="eastAsia"/>
        </w:rPr>
        <w:t>修缮新材料</w:t>
      </w:r>
      <w:r w:rsidR="00C961C9">
        <w:rPr>
          <w:rFonts w:hAnsi="宋体" w:cs="宋体" w:hint="eastAsia"/>
        </w:rPr>
        <w:t>。</w:t>
      </w:r>
    </w:p>
    <w:p w14:paraId="45F5701B"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73DA98DE" w14:textId="114A128F"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4276D6B" w14:textId="68E4C0C6" w:rsidR="00E05E8B" w:rsidRPr="00EB7EB1" w:rsidRDefault="00DD7B5F" w:rsidP="00DD7B5F">
      <w:pPr>
        <w:pStyle w:val="a3"/>
        <w:spacing w:beforeLines="50" w:before="156" w:afterLines="50" w:after="156"/>
        <w:ind w:firstLineChars="200" w:firstLine="428"/>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2830"/>
        <w:gridCol w:w="2976"/>
      </w:tblGrid>
      <w:tr w:rsidR="00E05E8B" w14:paraId="501DA377" w14:textId="77777777" w:rsidTr="00BA70C4">
        <w:trPr>
          <w:jc w:val="center"/>
        </w:trPr>
        <w:tc>
          <w:tcPr>
            <w:tcW w:w="1302" w:type="dxa"/>
            <w:vAlign w:val="center"/>
          </w:tcPr>
          <w:p w14:paraId="179D6396"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C02306F"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830" w:type="dxa"/>
            <w:vAlign w:val="center"/>
          </w:tcPr>
          <w:p w14:paraId="4B08DBF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976" w:type="dxa"/>
            <w:vAlign w:val="center"/>
          </w:tcPr>
          <w:p w14:paraId="2DEBF4D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331B74" w14:paraId="3C585B47" w14:textId="77777777" w:rsidTr="00BA70C4">
        <w:trPr>
          <w:jc w:val="center"/>
        </w:trPr>
        <w:tc>
          <w:tcPr>
            <w:tcW w:w="1302" w:type="dxa"/>
            <w:vMerge w:val="restart"/>
            <w:vAlign w:val="center"/>
          </w:tcPr>
          <w:p w14:paraId="3AA400DE" w14:textId="77777777" w:rsidR="00331B74" w:rsidRPr="00085B3D" w:rsidRDefault="00331B74" w:rsidP="00331B74">
            <w:pPr>
              <w:pStyle w:val="a3"/>
              <w:spacing w:beforeLines="50" w:before="156" w:afterLines="50" w:after="156"/>
              <w:jc w:val="center"/>
              <w:rPr>
                <w:rFonts w:hAnsi="宋体" w:cs="宋体"/>
                <w:b/>
                <w:szCs w:val="21"/>
              </w:rPr>
            </w:pPr>
            <w:r>
              <w:rPr>
                <w:rFonts w:hAnsi="宋体" w:cs="宋体" w:hint="eastAsia"/>
                <w:szCs w:val="21"/>
              </w:rPr>
              <w:t>课程目标1：</w:t>
            </w:r>
            <w:r w:rsidRPr="00085B3D">
              <w:rPr>
                <w:rFonts w:hAnsi="宋体" w:cs="宋体" w:hint="eastAsia"/>
                <w:bCs/>
                <w:szCs w:val="21"/>
              </w:rPr>
              <w:t>了解历史建筑消防安全的保护技术</w:t>
            </w:r>
          </w:p>
          <w:p w14:paraId="1C14FCA0" w14:textId="40C228FA" w:rsidR="00331B74" w:rsidRPr="00085B3D" w:rsidRDefault="00331B74" w:rsidP="00331B74">
            <w:pPr>
              <w:pStyle w:val="a3"/>
              <w:spacing w:beforeLines="50" w:before="156" w:afterLines="50" w:after="156"/>
              <w:jc w:val="center"/>
              <w:rPr>
                <w:rFonts w:hAnsi="宋体" w:cs="宋体"/>
                <w:szCs w:val="21"/>
              </w:rPr>
            </w:pPr>
          </w:p>
        </w:tc>
        <w:tc>
          <w:tcPr>
            <w:tcW w:w="1959" w:type="dxa"/>
            <w:vAlign w:val="center"/>
          </w:tcPr>
          <w:p w14:paraId="6C2C4B48" w14:textId="14268E5F" w:rsidR="00331B74" w:rsidRDefault="00331B74" w:rsidP="00331B74">
            <w:pPr>
              <w:pStyle w:val="a3"/>
              <w:spacing w:beforeLines="50" w:before="156" w:afterLines="50" w:after="156"/>
              <w:jc w:val="center"/>
              <w:rPr>
                <w:rFonts w:hAnsi="宋体" w:cs="宋体"/>
              </w:rPr>
            </w:pPr>
            <w:r>
              <w:rPr>
                <w:rFonts w:hAnsi="宋体" w:cs="宋体" w:hint="eastAsia"/>
              </w:rPr>
              <w:t>1.</w:t>
            </w:r>
            <w:r>
              <w:rPr>
                <w:rFonts w:hAnsi="宋体" w:cs="宋体"/>
              </w:rPr>
              <w:t>1</w:t>
            </w:r>
            <w:r>
              <w:rPr>
                <w:rFonts w:hAnsi="宋体" w:cs="宋体" w:hint="eastAsia"/>
              </w:rPr>
              <w:t>了解历史建筑消防安全保护基本原理与方法</w:t>
            </w:r>
          </w:p>
        </w:tc>
        <w:tc>
          <w:tcPr>
            <w:tcW w:w="2830" w:type="dxa"/>
            <w:vAlign w:val="center"/>
          </w:tcPr>
          <w:p w14:paraId="7A50FC18" w14:textId="1AC32BDA" w:rsidR="00331B74" w:rsidRDefault="00331B74" w:rsidP="00331B74">
            <w:pPr>
              <w:pStyle w:val="a3"/>
              <w:spacing w:beforeLines="50" w:before="156" w:afterLines="50" w:after="156"/>
              <w:jc w:val="center"/>
              <w:rPr>
                <w:rFonts w:hAnsi="宋体" w:cs="宋体"/>
              </w:rPr>
            </w:pPr>
            <w:r>
              <w:rPr>
                <w:rFonts w:hAnsi="宋体" w:hint="eastAsia"/>
                <w:szCs w:val="21"/>
              </w:rPr>
              <w:t>第</w:t>
            </w:r>
            <w:r>
              <w:rPr>
                <w:rFonts w:hAnsi="宋体"/>
                <w:szCs w:val="21"/>
              </w:rPr>
              <w:t>1</w:t>
            </w:r>
            <w:r>
              <w:rPr>
                <w:rFonts w:hAnsi="宋体" w:hint="eastAsia"/>
                <w:szCs w:val="21"/>
              </w:rPr>
              <w:t>周</w:t>
            </w:r>
            <w:r>
              <w:rPr>
                <w:rFonts w:hAnsi="宋体"/>
                <w:szCs w:val="21"/>
              </w:rPr>
              <w:t>.</w:t>
            </w:r>
            <w:r>
              <w:t xml:space="preserve"> </w:t>
            </w:r>
            <w:r>
              <w:rPr>
                <w:rFonts w:hint="eastAsia"/>
              </w:rPr>
              <w:t>材料阻燃处理与结构耐火性能、防火分区与消防通道、防雷设施</w:t>
            </w:r>
          </w:p>
        </w:tc>
        <w:tc>
          <w:tcPr>
            <w:tcW w:w="2976" w:type="dxa"/>
            <w:vMerge w:val="restart"/>
            <w:vAlign w:val="center"/>
          </w:tcPr>
          <w:p w14:paraId="3E352B43" w14:textId="77777777" w:rsidR="00331B74" w:rsidRPr="00425025" w:rsidRDefault="00331B74" w:rsidP="00331B74">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2：问题分析</w:t>
            </w:r>
          </w:p>
          <w:p w14:paraId="14F07443" w14:textId="5AB40364" w:rsidR="00331B74" w:rsidRDefault="00331B74" w:rsidP="00331B74">
            <w:pPr>
              <w:pStyle w:val="a3"/>
              <w:spacing w:beforeLines="50" w:before="156" w:afterLines="50" w:after="156"/>
              <w:jc w:val="center"/>
              <w:rPr>
                <w:rFonts w:hAnsi="宋体" w:cs="宋体"/>
              </w:rPr>
            </w:pPr>
            <w:r w:rsidRPr="00425025">
              <w:rPr>
                <w:rFonts w:hAnsi="宋体" w:cs="宋体"/>
              </w:rPr>
              <w:t>2-2掌握</w:t>
            </w:r>
            <w:r w:rsidRPr="00425025">
              <w:rPr>
                <w:rFonts w:hAnsi="宋体" w:cs="宋体" w:hint="eastAsia"/>
              </w:rPr>
              <w:t>历史建筑的文化和技术信息采集与处理，</w:t>
            </w:r>
            <w:r w:rsidRPr="00425025">
              <w:rPr>
                <w:rFonts w:hAnsi="宋体" w:cs="宋体"/>
              </w:rPr>
              <w:t>以及对</w:t>
            </w:r>
            <w:r w:rsidRPr="00425025">
              <w:rPr>
                <w:rFonts w:hAnsi="宋体" w:cs="宋体" w:hint="eastAsia"/>
              </w:rPr>
              <w:t>其材料和结构的‘病理诊断’，再到修复材料与工艺特征和应用要领等</w:t>
            </w:r>
            <w:r w:rsidRPr="00425025">
              <w:rPr>
                <w:rFonts w:hAnsi="宋体" w:cs="宋体"/>
              </w:rPr>
              <w:t>。</w:t>
            </w:r>
          </w:p>
          <w:p w14:paraId="71A0CF5C" w14:textId="77777777" w:rsidR="00331B74" w:rsidRPr="00C76278" w:rsidRDefault="00331B74" w:rsidP="00331B74">
            <w:pPr>
              <w:pStyle w:val="a3"/>
              <w:spacing w:beforeLines="50" w:before="156" w:afterLines="50" w:after="156"/>
              <w:jc w:val="center"/>
              <w:rPr>
                <w:rFonts w:hAnsi="宋体" w:cs="宋体"/>
                <w:b/>
                <w:bCs/>
              </w:rPr>
            </w:pPr>
            <w:r w:rsidRPr="00C76278">
              <w:rPr>
                <w:rFonts w:hAnsi="宋体" w:cs="宋体" w:hint="eastAsia"/>
                <w:b/>
                <w:bCs/>
              </w:rPr>
              <w:t>毕业要求</w:t>
            </w:r>
            <w:r w:rsidRPr="00C76278">
              <w:rPr>
                <w:rFonts w:hAnsi="宋体" w:cs="宋体"/>
                <w:b/>
                <w:bCs/>
              </w:rPr>
              <w:t>8：</w:t>
            </w:r>
            <w:r w:rsidRPr="00C76278">
              <w:rPr>
                <w:rFonts w:hAnsi="宋体" w:cs="宋体" w:hint="eastAsia"/>
                <w:b/>
                <w:bCs/>
              </w:rPr>
              <w:t>职业规范</w:t>
            </w:r>
          </w:p>
          <w:p w14:paraId="46F2F4A9" w14:textId="413FDFB4" w:rsidR="00331B74" w:rsidRDefault="00331B74" w:rsidP="00331B74">
            <w:pPr>
              <w:pStyle w:val="a3"/>
              <w:spacing w:beforeLines="50" w:before="156" w:afterLines="50" w:after="156"/>
              <w:jc w:val="center"/>
              <w:rPr>
                <w:rFonts w:hAnsi="宋体" w:cs="宋体"/>
              </w:rPr>
            </w:pPr>
            <w:r w:rsidRPr="00C76278">
              <w:rPr>
                <w:rFonts w:hAnsi="宋体" w:cs="宋体"/>
              </w:rPr>
              <w:t>8-3能够在工程实践中理解并遵守工程职业道德和规范，履行责任。</w:t>
            </w:r>
          </w:p>
          <w:p w14:paraId="7CF91E8A" w14:textId="3EAD335D" w:rsidR="00331B74" w:rsidRPr="00C76278" w:rsidRDefault="00331B74" w:rsidP="00331B74">
            <w:pPr>
              <w:pStyle w:val="a3"/>
              <w:spacing w:beforeLines="50" w:before="156" w:afterLines="50" w:after="156"/>
              <w:jc w:val="center"/>
              <w:rPr>
                <w:rFonts w:hAnsi="宋体" w:cs="宋体"/>
                <w:b/>
                <w:bCs/>
              </w:rPr>
            </w:pPr>
            <w:r w:rsidRPr="00C76278">
              <w:rPr>
                <w:rFonts w:hAnsi="宋体" w:cs="宋体" w:hint="eastAsia"/>
                <w:b/>
                <w:bCs/>
              </w:rPr>
              <w:t>毕业要求</w:t>
            </w:r>
            <w:r w:rsidRPr="00C76278">
              <w:rPr>
                <w:rFonts w:hAnsi="宋体" w:cs="宋体"/>
                <w:b/>
                <w:bCs/>
              </w:rPr>
              <w:t>9：</w:t>
            </w:r>
            <w:r w:rsidRPr="00C76278">
              <w:rPr>
                <w:rFonts w:hAnsi="宋体" w:cs="宋体" w:hint="eastAsia"/>
                <w:b/>
                <w:bCs/>
              </w:rPr>
              <w:t>个人和团队</w:t>
            </w:r>
          </w:p>
          <w:p w14:paraId="0FE41723" w14:textId="28B0B7B8" w:rsidR="00331B74" w:rsidRDefault="00331B74" w:rsidP="00331B74">
            <w:pPr>
              <w:pStyle w:val="a3"/>
              <w:spacing w:beforeLines="50" w:before="156" w:afterLines="50" w:after="156"/>
              <w:jc w:val="center"/>
              <w:rPr>
                <w:rFonts w:hAnsi="宋体" w:cs="宋体"/>
              </w:rPr>
            </w:pPr>
            <w:r w:rsidRPr="00C76278">
              <w:rPr>
                <w:rFonts w:hAnsi="宋体" w:cs="宋体"/>
              </w:rPr>
              <w:t>9-2能够在多学科背景下的团队中承担个体、团队成员以及负责人的角色，培养团队合作精神。</w:t>
            </w:r>
          </w:p>
        </w:tc>
      </w:tr>
      <w:tr w:rsidR="00331B74" w14:paraId="273289C8" w14:textId="77777777" w:rsidTr="00BA70C4">
        <w:trPr>
          <w:jc w:val="center"/>
        </w:trPr>
        <w:tc>
          <w:tcPr>
            <w:tcW w:w="1302" w:type="dxa"/>
            <w:vMerge/>
            <w:vAlign w:val="center"/>
          </w:tcPr>
          <w:p w14:paraId="24B28A29" w14:textId="77777777" w:rsidR="00331B74" w:rsidRDefault="00331B74" w:rsidP="00331B74">
            <w:pPr>
              <w:pStyle w:val="a3"/>
              <w:spacing w:beforeLines="50" w:before="156" w:afterLines="50" w:after="156"/>
              <w:jc w:val="center"/>
              <w:rPr>
                <w:rFonts w:hAnsi="宋体" w:cs="宋体"/>
                <w:szCs w:val="21"/>
              </w:rPr>
            </w:pPr>
          </w:p>
        </w:tc>
        <w:tc>
          <w:tcPr>
            <w:tcW w:w="1959" w:type="dxa"/>
            <w:vAlign w:val="center"/>
          </w:tcPr>
          <w:p w14:paraId="706B18CA" w14:textId="302C1A17" w:rsidR="00331B74" w:rsidRDefault="00331B74" w:rsidP="00331B74">
            <w:pPr>
              <w:pStyle w:val="a3"/>
              <w:spacing w:beforeLines="50" w:before="156" w:afterLines="50" w:after="156"/>
              <w:jc w:val="center"/>
              <w:rPr>
                <w:rFonts w:hAnsi="宋体" w:cs="宋体"/>
              </w:rPr>
            </w:pPr>
            <w:r>
              <w:rPr>
                <w:rFonts w:hAnsi="宋体" w:cs="宋体" w:hint="eastAsia"/>
              </w:rPr>
              <w:t>1</w:t>
            </w:r>
            <w:r>
              <w:rPr>
                <w:rFonts w:hAnsi="宋体" w:cs="宋体"/>
              </w:rPr>
              <w:t>.2</w:t>
            </w:r>
            <w:r>
              <w:rPr>
                <w:rFonts w:hAnsi="宋体" w:cs="宋体" w:hint="eastAsia"/>
              </w:rPr>
              <w:t>了解性能化消防安全保护技术</w:t>
            </w:r>
          </w:p>
        </w:tc>
        <w:tc>
          <w:tcPr>
            <w:tcW w:w="2830" w:type="dxa"/>
            <w:vAlign w:val="center"/>
          </w:tcPr>
          <w:p w14:paraId="57A2EBAD" w14:textId="6688B608" w:rsidR="00331B74" w:rsidRDefault="00331B74" w:rsidP="00331B74">
            <w:pPr>
              <w:pStyle w:val="a3"/>
              <w:spacing w:beforeLines="50" w:before="156" w:afterLines="50" w:after="156"/>
              <w:jc w:val="center"/>
              <w:rPr>
                <w:rFonts w:hAnsi="宋体" w:cs="宋体"/>
              </w:rPr>
            </w:pPr>
            <w:r>
              <w:rPr>
                <w:rFonts w:hAnsi="宋体" w:hint="eastAsia"/>
                <w:szCs w:val="21"/>
              </w:rPr>
              <w:t>第</w:t>
            </w:r>
            <w:r>
              <w:rPr>
                <w:rFonts w:hAnsi="宋体"/>
                <w:szCs w:val="21"/>
              </w:rPr>
              <w:t>2</w:t>
            </w:r>
            <w:r>
              <w:rPr>
                <w:rFonts w:hAnsi="宋体" w:hint="eastAsia"/>
                <w:szCs w:val="21"/>
              </w:rPr>
              <w:t>周</w:t>
            </w:r>
            <w:r>
              <w:rPr>
                <w:rFonts w:hAnsi="宋体"/>
                <w:szCs w:val="21"/>
              </w:rPr>
              <w:t>.</w:t>
            </w:r>
            <w:r>
              <w:rPr>
                <w:rFonts w:hAnsi="宋体" w:hint="eastAsia"/>
                <w:szCs w:val="21"/>
              </w:rPr>
              <w:t>性能化防火设计基本内容及保护技术</w:t>
            </w:r>
          </w:p>
        </w:tc>
        <w:tc>
          <w:tcPr>
            <w:tcW w:w="2976" w:type="dxa"/>
            <w:vMerge/>
            <w:vAlign w:val="center"/>
          </w:tcPr>
          <w:p w14:paraId="20383413" w14:textId="77777777" w:rsidR="00331B74" w:rsidRDefault="00331B74" w:rsidP="00331B74">
            <w:pPr>
              <w:pStyle w:val="a3"/>
              <w:spacing w:beforeLines="50" w:before="156" w:afterLines="50" w:after="156"/>
              <w:jc w:val="center"/>
              <w:rPr>
                <w:rFonts w:hAnsi="宋体" w:cs="宋体"/>
              </w:rPr>
            </w:pPr>
          </w:p>
        </w:tc>
      </w:tr>
      <w:tr w:rsidR="00DF2741" w14:paraId="13EDD418" w14:textId="77777777" w:rsidTr="00BA70C4">
        <w:trPr>
          <w:jc w:val="center"/>
        </w:trPr>
        <w:tc>
          <w:tcPr>
            <w:tcW w:w="1302" w:type="dxa"/>
            <w:vMerge w:val="restart"/>
            <w:vAlign w:val="center"/>
          </w:tcPr>
          <w:p w14:paraId="58DC7F11" w14:textId="39D50909" w:rsidR="00DF2741" w:rsidRDefault="00DF2741" w:rsidP="00DF2741">
            <w:pPr>
              <w:pStyle w:val="a3"/>
              <w:spacing w:beforeLines="50" w:before="156" w:afterLines="50" w:after="156"/>
              <w:jc w:val="center"/>
              <w:rPr>
                <w:rFonts w:hAnsi="宋体" w:cs="宋体"/>
                <w:szCs w:val="21"/>
              </w:rPr>
            </w:pPr>
            <w:r>
              <w:rPr>
                <w:rFonts w:hAnsi="宋体" w:cs="宋体" w:hint="eastAsia"/>
                <w:szCs w:val="21"/>
              </w:rPr>
              <w:t>课程目标2：</w:t>
            </w:r>
            <w:r w:rsidR="00B7280A" w:rsidRPr="00B7280A">
              <w:rPr>
                <w:rFonts w:hAnsi="宋体" w:cs="宋体" w:hint="eastAsia"/>
              </w:rPr>
              <w:t>了解新型历史建筑材料分析与无损信息采集技术</w:t>
            </w:r>
          </w:p>
        </w:tc>
        <w:tc>
          <w:tcPr>
            <w:tcW w:w="1959" w:type="dxa"/>
            <w:vAlign w:val="center"/>
          </w:tcPr>
          <w:p w14:paraId="1E039EF9" w14:textId="5953044E" w:rsidR="00DF2741" w:rsidRDefault="00DF2741" w:rsidP="00DF2741">
            <w:pPr>
              <w:pStyle w:val="a3"/>
              <w:spacing w:beforeLines="50" w:before="156" w:afterLines="50" w:after="156"/>
              <w:jc w:val="center"/>
              <w:rPr>
                <w:rFonts w:hAnsi="宋体" w:cs="宋体"/>
              </w:rPr>
            </w:pPr>
            <w:r>
              <w:rPr>
                <w:rFonts w:hAnsi="宋体" w:cs="宋体" w:hint="eastAsia"/>
              </w:rPr>
              <w:t>2.1</w:t>
            </w:r>
            <w:r w:rsidR="00B7280A">
              <w:rPr>
                <w:rFonts w:hAnsi="宋体" w:cs="宋体" w:hint="eastAsia"/>
              </w:rPr>
              <w:t>了解历史建筑无损信息采集技术</w:t>
            </w:r>
          </w:p>
        </w:tc>
        <w:tc>
          <w:tcPr>
            <w:tcW w:w="2830" w:type="dxa"/>
            <w:vAlign w:val="center"/>
          </w:tcPr>
          <w:p w14:paraId="0BF66A3C" w14:textId="36F97497" w:rsidR="00DF2741" w:rsidRDefault="00DF2741" w:rsidP="00DF2741">
            <w:pPr>
              <w:pStyle w:val="a3"/>
              <w:spacing w:beforeLines="50" w:before="156" w:afterLines="50" w:after="156"/>
              <w:jc w:val="center"/>
              <w:rPr>
                <w:rFonts w:hAnsi="宋体" w:cs="宋体"/>
              </w:rPr>
            </w:pPr>
            <w:r>
              <w:rPr>
                <w:rFonts w:hAnsi="宋体" w:hint="eastAsia"/>
                <w:szCs w:val="21"/>
              </w:rPr>
              <w:t>第</w:t>
            </w:r>
            <w:r w:rsidR="00594572">
              <w:rPr>
                <w:rFonts w:hAnsi="宋体"/>
                <w:szCs w:val="21"/>
              </w:rPr>
              <w:t>4</w:t>
            </w:r>
            <w:r>
              <w:rPr>
                <w:rFonts w:hAnsi="宋体" w:hint="eastAsia"/>
                <w:szCs w:val="21"/>
              </w:rPr>
              <w:t>周</w:t>
            </w:r>
            <w:r>
              <w:rPr>
                <w:rFonts w:hAnsi="宋体"/>
                <w:szCs w:val="21"/>
              </w:rPr>
              <w:t>.</w:t>
            </w:r>
            <w:r w:rsidR="00EF301E">
              <w:rPr>
                <w:rFonts w:ascii="Times New Roman" w:hAnsi="Times New Roman" w:hint="eastAsia"/>
              </w:rPr>
              <w:t xml:space="preserve"> </w:t>
            </w:r>
            <w:r w:rsidR="00DA3AAB">
              <w:rPr>
                <w:rFonts w:ascii="Times New Roman" w:hAnsi="Times New Roman" w:hint="eastAsia"/>
              </w:rPr>
              <w:t>以木质和砖石建筑为对象的非侵入性分析与材料表征技术</w:t>
            </w:r>
            <w:r>
              <w:rPr>
                <w:rFonts w:hint="eastAsia"/>
              </w:rPr>
              <w:t xml:space="preserve"> </w:t>
            </w:r>
          </w:p>
        </w:tc>
        <w:tc>
          <w:tcPr>
            <w:tcW w:w="2976" w:type="dxa"/>
            <w:vMerge w:val="restart"/>
            <w:vAlign w:val="center"/>
          </w:tcPr>
          <w:p w14:paraId="7B83DFF9" w14:textId="77777777" w:rsidR="00DF2741" w:rsidRPr="00425025" w:rsidRDefault="00DF2741" w:rsidP="00DF2741">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1：工程知识</w:t>
            </w:r>
          </w:p>
          <w:p w14:paraId="2DFA6F12" w14:textId="2CDBDC50" w:rsidR="00DF2741" w:rsidRPr="002E4CE0" w:rsidRDefault="00DF2741" w:rsidP="00DF2741">
            <w:pPr>
              <w:pStyle w:val="a3"/>
              <w:spacing w:beforeLines="50" w:before="156" w:afterLines="50" w:after="156"/>
              <w:jc w:val="center"/>
              <w:rPr>
                <w:rFonts w:hAnsi="宋体" w:cs="宋体"/>
              </w:rPr>
            </w:pPr>
            <w:r w:rsidRPr="00425025">
              <w:rPr>
                <w:rFonts w:hAnsi="宋体" w:cs="宋体"/>
              </w:rPr>
              <w:t>1-3</w:t>
            </w:r>
            <w:r w:rsidRPr="00425025">
              <w:rPr>
                <w:rFonts w:hAnsi="宋体" w:cs="宋体" w:hint="eastAsia"/>
              </w:rPr>
              <w:t>经过保护技术类课程学习和实验室实习的过程，</w:t>
            </w:r>
            <w:r w:rsidRPr="00425025">
              <w:rPr>
                <w:rFonts w:hAnsi="宋体" w:cs="宋体"/>
              </w:rPr>
              <w:t>掌握</w:t>
            </w:r>
            <w:r w:rsidRPr="00425025">
              <w:rPr>
                <w:rFonts w:hAnsi="宋体" w:cs="宋体" w:hint="eastAsia"/>
              </w:rPr>
              <w:t>保护建筑中不同材料的性能及其修复工艺，</w:t>
            </w:r>
            <w:r w:rsidRPr="00425025">
              <w:rPr>
                <w:rFonts w:hAnsi="宋体" w:cs="宋体"/>
              </w:rPr>
              <w:t>理解</w:t>
            </w:r>
            <w:r w:rsidRPr="00425025">
              <w:rPr>
                <w:rFonts w:hAnsi="宋体" w:cs="宋体" w:hint="eastAsia"/>
              </w:rPr>
              <w:t>历史建筑保护的工具性和实践性。</w:t>
            </w:r>
          </w:p>
          <w:p w14:paraId="737D749A" w14:textId="700FECC0" w:rsidR="00DF2741" w:rsidRPr="00425025" w:rsidRDefault="00DF2741" w:rsidP="00DF2741">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5：使用现代工具</w:t>
            </w:r>
          </w:p>
          <w:p w14:paraId="60021F73" w14:textId="77777777" w:rsidR="00DF2741" w:rsidRDefault="00DF2741" w:rsidP="00DF2741">
            <w:pPr>
              <w:pStyle w:val="a3"/>
              <w:spacing w:beforeLines="50" w:before="156" w:afterLines="50" w:after="156"/>
              <w:jc w:val="center"/>
              <w:rPr>
                <w:rFonts w:hAnsi="宋体" w:cs="宋体"/>
              </w:rPr>
            </w:pPr>
            <w:r w:rsidRPr="00425025">
              <w:rPr>
                <w:rFonts w:hAnsi="宋体" w:cs="宋体"/>
              </w:rPr>
              <w:t>5-3能够</w:t>
            </w:r>
            <w:r w:rsidRPr="00425025">
              <w:rPr>
                <w:rFonts w:hAnsi="宋体" w:cs="宋体" w:hint="eastAsia"/>
              </w:rPr>
              <w:t>以光学显微镜、扫描电镜-REM+EDX 等仪器进行材料构成和性能的物化分析，并间接支撑断代判定和强度检验。</w:t>
            </w:r>
          </w:p>
          <w:p w14:paraId="0A60EA47" w14:textId="77777777" w:rsidR="00DF2741" w:rsidRDefault="00DF2741" w:rsidP="00DF2741">
            <w:pPr>
              <w:pStyle w:val="a3"/>
              <w:spacing w:beforeLines="50" w:before="156" w:afterLines="50" w:after="156"/>
              <w:jc w:val="center"/>
              <w:rPr>
                <w:rFonts w:hAnsi="宋体" w:cs="宋体"/>
              </w:rPr>
            </w:pPr>
            <w:r w:rsidRPr="002E4CE0">
              <w:rPr>
                <w:rFonts w:hAnsi="宋体" w:cs="宋体"/>
              </w:rPr>
              <w:t>5-4 掌握</w:t>
            </w:r>
            <w:r w:rsidRPr="002E4CE0">
              <w:rPr>
                <w:rFonts w:hAnsi="宋体" w:cs="宋体" w:hint="eastAsia"/>
              </w:rPr>
              <w:t>从历史建筑的文化和技术信息采集与处理，到对其构成材料的“病理诊断”，再到修复材料与工艺的特性和应用要领等一套完整的技术</w:t>
            </w:r>
            <w:r w:rsidRPr="002E4CE0">
              <w:rPr>
                <w:rFonts w:hAnsi="宋体" w:cs="宋体"/>
              </w:rPr>
              <w:t>。</w:t>
            </w:r>
          </w:p>
          <w:p w14:paraId="324C0E4D" w14:textId="77777777" w:rsidR="00C76278" w:rsidRPr="00C76278" w:rsidRDefault="00C76278" w:rsidP="00C76278">
            <w:pPr>
              <w:pStyle w:val="a3"/>
              <w:spacing w:beforeLines="50" w:before="156" w:afterLines="50" w:after="156"/>
              <w:jc w:val="center"/>
              <w:rPr>
                <w:rFonts w:hAnsi="宋体" w:cs="宋体"/>
                <w:b/>
                <w:bCs/>
              </w:rPr>
            </w:pPr>
            <w:r w:rsidRPr="00C76278">
              <w:rPr>
                <w:rFonts w:hAnsi="宋体" w:cs="宋体" w:hint="eastAsia"/>
                <w:b/>
                <w:bCs/>
              </w:rPr>
              <w:lastRenderedPageBreak/>
              <w:t>毕业要求</w:t>
            </w:r>
            <w:r w:rsidRPr="00C76278">
              <w:rPr>
                <w:rFonts w:hAnsi="宋体" w:cs="宋体"/>
                <w:b/>
                <w:bCs/>
              </w:rPr>
              <w:t>8：</w:t>
            </w:r>
            <w:r w:rsidRPr="00C76278">
              <w:rPr>
                <w:rFonts w:hAnsi="宋体" w:cs="宋体" w:hint="eastAsia"/>
                <w:b/>
                <w:bCs/>
              </w:rPr>
              <w:t>职业规范</w:t>
            </w:r>
          </w:p>
          <w:p w14:paraId="075646FC" w14:textId="2ACD7C96" w:rsidR="00C76278" w:rsidRDefault="00C76278" w:rsidP="00C76278">
            <w:pPr>
              <w:pStyle w:val="a3"/>
              <w:spacing w:beforeLines="50" w:before="156" w:afterLines="50" w:after="156"/>
              <w:jc w:val="center"/>
              <w:rPr>
                <w:rFonts w:hAnsi="宋体" w:cs="宋体"/>
              </w:rPr>
            </w:pPr>
            <w:r w:rsidRPr="00C76278">
              <w:rPr>
                <w:rFonts w:hAnsi="宋体" w:cs="宋体"/>
              </w:rPr>
              <w:t>8-3能够在工程实践中理解并遵守工程职业道德和规范，履行责任。</w:t>
            </w:r>
          </w:p>
        </w:tc>
      </w:tr>
      <w:tr w:rsidR="00DF2741" w14:paraId="4A9652B4" w14:textId="77777777" w:rsidTr="00BA70C4">
        <w:trPr>
          <w:jc w:val="center"/>
        </w:trPr>
        <w:tc>
          <w:tcPr>
            <w:tcW w:w="1302" w:type="dxa"/>
            <w:vMerge/>
            <w:vAlign w:val="center"/>
          </w:tcPr>
          <w:p w14:paraId="25EE4615" w14:textId="77777777" w:rsidR="00DF2741" w:rsidRDefault="00DF2741" w:rsidP="00DF2741">
            <w:pPr>
              <w:pStyle w:val="a3"/>
              <w:spacing w:beforeLines="50" w:before="156" w:afterLines="50" w:after="156"/>
              <w:jc w:val="center"/>
              <w:rPr>
                <w:rFonts w:hAnsi="宋体" w:cs="宋体"/>
                <w:szCs w:val="21"/>
              </w:rPr>
            </w:pPr>
          </w:p>
        </w:tc>
        <w:tc>
          <w:tcPr>
            <w:tcW w:w="1959" w:type="dxa"/>
            <w:vAlign w:val="center"/>
          </w:tcPr>
          <w:p w14:paraId="4103514C" w14:textId="2D353D46" w:rsidR="00DF2741" w:rsidRDefault="00DF2741" w:rsidP="00DF2741">
            <w:pPr>
              <w:pStyle w:val="a3"/>
              <w:spacing w:beforeLines="50" w:before="156" w:afterLines="50" w:after="156"/>
              <w:jc w:val="center"/>
              <w:rPr>
                <w:rFonts w:hAnsi="宋体" w:cs="宋体"/>
              </w:rPr>
            </w:pPr>
            <w:r>
              <w:rPr>
                <w:rFonts w:hAnsi="宋体" w:cs="宋体" w:hint="eastAsia"/>
              </w:rPr>
              <w:t>2.2</w:t>
            </w:r>
            <w:r w:rsidR="00B7280A">
              <w:rPr>
                <w:rFonts w:hAnsi="宋体" w:cs="宋体" w:hint="eastAsia"/>
              </w:rPr>
              <w:t>了解主要历史建筑修缮新材料</w:t>
            </w:r>
          </w:p>
        </w:tc>
        <w:tc>
          <w:tcPr>
            <w:tcW w:w="2830" w:type="dxa"/>
            <w:vAlign w:val="center"/>
          </w:tcPr>
          <w:p w14:paraId="375296E5" w14:textId="0EA52AB1" w:rsidR="00DF2741" w:rsidRDefault="004C7FF4" w:rsidP="00DF2741">
            <w:pPr>
              <w:pStyle w:val="a3"/>
              <w:spacing w:beforeLines="50" w:before="156" w:afterLines="50" w:after="156"/>
              <w:jc w:val="center"/>
              <w:rPr>
                <w:rFonts w:ascii="黑体" w:hAnsi="宋体"/>
                <w:b/>
                <w:bCs/>
                <w:szCs w:val="21"/>
              </w:rPr>
            </w:pPr>
            <w:r>
              <w:rPr>
                <w:rFonts w:hAnsi="宋体" w:hint="eastAsia"/>
                <w:szCs w:val="21"/>
              </w:rPr>
              <w:t>第</w:t>
            </w:r>
            <w:r w:rsidR="008A1025">
              <w:rPr>
                <w:rFonts w:hAnsi="宋体"/>
                <w:szCs w:val="21"/>
              </w:rPr>
              <w:t>5</w:t>
            </w:r>
            <w:r>
              <w:rPr>
                <w:rFonts w:hAnsi="宋体" w:hint="eastAsia"/>
                <w:szCs w:val="21"/>
              </w:rPr>
              <w:t>周</w:t>
            </w:r>
            <w:r>
              <w:rPr>
                <w:rFonts w:hAnsi="宋体"/>
                <w:szCs w:val="21"/>
              </w:rPr>
              <w:t>.</w:t>
            </w:r>
            <w:r>
              <w:t xml:space="preserve"> </w:t>
            </w:r>
            <w:r w:rsidR="005B22EE">
              <w:rPr>
                <w:rFonts w:hint="eastAsia"/>
              </w:rPr>
              <w:t>基于</w:t>
            </w:r>
            <w:r w:rsidR="00616C4B">
              <w:rPr>
                <w:rFonts w:hint="eastAsia"/>
              </w:rPr>
              <w:t>生物技术</w:t>
            </w:r>
            <w:r w:rsidR="005B22EE">
              <w:rPr>
                <w:rFonts w:hint="eastAsia"/>
              </w:rPr>
              <w:t>的新型修缮材料</w:t>
            </w:r>
          </w:p>
        </w:tc>
        <w:tc>
          <w:tcPr>
            <w:tcW w:w="2976" w:type="dxa"/>
            <w:vMerge/>
            <w:vAlign w:val="center"/>
          </w:tcPr>
          <w:p w14:paraId="76739133" w14:textId="77777777" w:rsidR="00DF2741" w:rsidRDefault="00DF2741" w:rsidP="00DF2741">
            <w:pPr>
              <w:pStyle w:val="a3"/>
              <w:spacing w:beforeLines="50" w:before="156" w:afterLines="50" w:after="156"/>
              <w:jc w:val="center"/>
              <w:rPr>
                <w:rFonts w:hAnsi="宋体" w:cs="宋体"/>
              </w:rPr>
            </w:pPr>
          </w:p>
        </w:tc>
      </w:tr>
    </w:tbl>
    <w:p w14:paraId="45227259" w14:textId="3B22196E" w:rsidR="00C00798" w:rsidRPr="007C62ED" w:rsidRDefault="007C62ED" w:rsidP="00DD7B5F">
      <w:pPr>
        <w:spacing w:beforeLines="50" w:before="156" w:afterLines="50" w:after="156"/>
        <w:ind w:firstLineChars="200" w:firstLine="571"/>
        <w:rPr>
          <w:rFonts w:ascii="黑体" w:eastAsia="黑体" w:hAnsi="黑体"/>
          <w:b/>
          <w:sz w:val="28"/>
          <w:szCs w:val="28"/>
        </w:rPr>
      </w:pPr>
      <w:r w:rsidRPr="007C62ED">
        <w:rPr>
          <w:rFonts w:ascii="黑体" w:eastAsia="黑体" w:hAnsi="黑体" w:hint="eastAsia"/>
          <w:b/>
          <w:sz w:val="28"/>
          <w:szCs w:val="28"/>
        </w:rPr>
        <w:t>三、教学内容</w:t>
      </w:r>
    </w:p>
    <w:p w14:paraId="05AECB54" w14:textId="15300788" w:rsidR="007B5B45" w:rsidRDefault="007B5B45" w:rsidP="00DD7B5F">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模块一</w:t>
      </w:r>
      <w:r w:rsidRPr="00FC24B5">
        <w:rPr>
          <w:rFonts w:ascii="黑体" w:eastAsia="黑体" w:hAnsi="黑体" w:cs="Times New Roman" w:hint="eastAsia"/>
          <w:b/>
          <w:sz w:val="24"/>
          <w:szCs w:val="24"/>
        </w:rPr>
        <w:t xml:space="preserve"> </w:t>
      </w:r>
      <w:r w:rsidRPr="00C33AE4">
        <w:rPr>
          <w:rFonts w:ascii="黑体" w:eastAsia="黑体" w:hAnsi="黑体" w:cs="Times New Roman"/>
          <w:b/>
          <w:sz w:val="24"/>
          <w:szCs w:val="24"/>
        </w:rPr>
        <w:t>历史</w:t>
      </w:r>
      <w:r w:rsidR="00897699">
        <w:rPr>
          <w:rFonts w:ascii="黑体" w:eastAsia="黑体" w:hAnsi="黑体" w:cs="Times New Roman" w:hint="eastAsia"/>
          <w:b/>
          <w:sz w:val="24"/>
          <w:szCs w:val="24"/>
        </w:rPr>
        <w:t>建筑消防安全保护技术</w:t>
      </w:r>
      <w:r w:rsidRPr="00C33AE4">
        <w:rPr>
          <w:rFonts w:ascii="黑体" w:eastAsia="黑体" w:hAnsi="黑体" w:cs="Times New Roman"/>
          <w:b/>
          <w:sz w:val="24"/>
          <w:szCs w:val="24"/>
        </w:rPr>
        <w:t>（第1-3周）</w:t>
      </w:r>
    </w:p>
    <w:p w14:paraId="1BF841A4" w14:textId="2C256485"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6E94421" w14:textId="56B826EB" w:rsidR="00226357" w:rsidRPr="00226357" w:rsidRDefault="00B27D44" w:rsidP="00226357">
      <w:pPr>
        <w:widowControl/>
        <w:spacing w:beforeLines="50" w:before="156" w:afterLines="50" w:after="156"/>
        <w:ind w:firstLineChars="200" w:firstLine="420"/>
        <w:jc w:val="left"/>
        <w:rPr>
          <w:rFonts w:ascii="宋体" w:eastAsia="宋体" w:hAnsi="宋体" w:cs="宋体"/>
          <w:szCs w:val="20"/>
        </w:rPr>
      </w:pPr>
      <w:r w:rsidRPr="003179D7">
        <w:rPr>
          <w:rFonts w:ascii="宋体" w:eastAsia="宋体" w:hAnsi="宋体" w:cs="宋体" w:hint="eastAsia"/>
          <w:szCs w:val="20"/>
        </w:rPr>
        <w:t>使学生</w:t>
      </w:r>
      <w:r w:rsidR="00B33514">
        <w:rPr>
          <w:rFonts w:ascii="宋体" w:eastAsia="宋体" w:hAnsi="宋体" w:cs="宋体" w:hint="eastAsia"/>
          <w:szCs w:val="20"/>
        </w:rPr>
        <w:t>在认识历史建筑火灾隐患与</w:t>
      </w:r>
      <w:r w:rsidR="00273E7C">
        <w:rPr>
          <w:rFonts w:ascii="宋体" w:eastAsia="宋体" w:hAnsi="宋体" w:cs="宋体" w:hint="eastAsia"/>
          <w:szCs w:val="20"/>
        </w:rPr>
        <w:t>风险的基础上，</w:t>
      </w:r>
      <w:r w:rsidR="00273E7C" w:rsidRPr="00273E7C">
        <w:rPr>
          <w:rFonts w:ascii="宋体" w:eastAsia="宋体" w:hAnsi="宋体" w:cs="宋体" w:hint="eastAsia"/>
          <w:szCs w:val="20"/>
        </w:rPr>
        <w:t>了解历史建筑消防安全保护基本原理与方法</w:t>
      </w:r>
      <w:r w:rsidR="00273E7C">
        <w:rPr>
          <w:rFonts w:ascii="宋体" w:eastAsia="宋体" w:hAnsi="宋体" w:cs="宋体" w:hint="eastAsia"/>
          <w:szCs w:val="20"/>
        </w:rPr>
        <w:t>，</w:t>
      </w:r>
      <w:r w:rsidR="00273E7C" w:rsidRPr="00273E7C">
        <w:rPr>
          <w:rFonts w:ascii="宋体" w:eastAsia="宋体" w:hAnsi="宋体" w:cs="宋体" w:hint="eastAsia"/>
          <w:szCs w:val="20"/>
        </w:rPr>
        <w:t>了解性能化消防安全保护技术</w:t>
      </w:r>
      <w:r w:rsidR="00273E7C">
        <w:rPr>
          <w:rFonts w:ascii="宋体" w:eastAsia="宋体" w:hAnsi="宋体" w:cs="宋体" w:hint="eastAsia"/>
          <w:szCs w:val="20"/>
        </w:rPr>
        <w:t>。</w:t>
      </w:r>
    </w:p>
    <w:p w14:paraId="1DFAFE0E" w14:textId="6BFD7B6D"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3E2DEB5" w14:textId="794F7055" w:rsidR="005737C8" w:rsidRDefault="004B37CD"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2D7DFF">
        <w:rPr>
          <w:rFonts w:ascii="宋体" w:eastAsia="宋体" w:hAnsi="宋体" w:cs="宋体" w:hint="eastAsia"/>
          <w:color w:val="000000"/>
          <w:kern w:val="0"/>
          <w:szCs w:val="21"/>
        </w:rPr>
        <w:t>掌握</w:t>
      </w:r>
      <w:r w:rsidR="00273E7C">
        <w:rPr>
          <w:rFonts w:ascii="宋体" w:eastAsia="宋体" w:hAnsi="宋体" w:cs="宋体" w:hint="eastAsia"/>
          <w:color w:val="000000"/>
          <w:kern w:val="0"/>
          <w:szCs w:val="21"/>
        </w:rPr>
        <w:t>历史建筑火灾荷载与燃烧特点；掌握材料阻燃处理的和提高结构耐火性能的基本原理；</w:t>
      </w:r>
      <w:r w:rsidR="00180CDB">
        <w:rPr>
          <w:rFonts w:ascii="宋体" w:eastAsia="宋体" w:hAnsi="宋体" w:cs="宋体" w:hint="eastAsia"/>
          <w:color w:val="000000"/>
          <w:kern w:val="0"/>
          <w:szCs w:val="21"/>
        </w:rPr>
        <w:t>划分防火分区及消防通道的方法；防雷设施的分类；性能化防火的概念与内容</w:t>
      </w:r>
      <w:r w:rsidR="005737C8">
        <w:rPr>
          <w:rFonts w:ascii="宋体" w:eastAsia="宋体" w:hAnsi="宋体" w:cs="宋体" w:hint="eastAsia"/>
          <w:color w:val="000000"/>
          <w:kern w:val="0"/>
          <w:szCs w:val="21"/>
        </w:rPr>
        <w:t>。</w:t>
      </w:r>
    </w:p>
    <w:p w14:paraId="6D0B9486" w14:textId="2466511B" w:rsidR="00123B09" w:rsidRPr="00313A87" w:rsidRDefault="00123B09"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180CDB">
        <w:rPr>
          <w:rFonts w:ascii="宋体" w:eastAsia="宋体" w:hAnsi="宋体" w:cs="宋体" w:hint="eastAsia"/>
          <w:color w:val="000000"/>
          <w:kern w:val="0"/>
          <w:szCs w:val="21"/>
        </w:rPr>
        <w:t>材料阻燃处理与提高结构耐火性能的区别与适用范围；</w:t>
      </w:r>
      <w:r w:rsidR="000B1A50">
        <w:rPr>
          <w:rFonts w:ascii="宋体" w:eastAsia="宋体" w:hAnsi="宋体" w:cs="宋体" w:hint="eastAsia"/>
          <w:color w:val="000000"/>
          <w:kern w:val="0"/>
          <w:szCs w:val="21"/>
        </w:rPr>
        <w:t>防雷保护的半径确定方法；火灾危险性分析的主要方法</w:t>
      </w:r>
      <w:r w:rsidR="00152084">
        <w:rPr>
          <w:rFonts w:ascii="宋体" w:eastAsia="宋体" w:hAnsi="宋体" w:cs="宋体" w:hint="eastAsia"/>
          <w:color w:val="000000"/>
          <w:kern w:val="0"/>
          <w:szCs w:val="21"/>
        </w:rPr>
        <w:t>。</w:t>
      </w:r>
    </w:p>
    <w:p w14:paraId="40F131E2" w14:textId="34E192CC"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5737C8" w:rsidRPr="00064876" w14:paraId="2492368F" w14:textId="77777777" w:rsidTr="00882DE6">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2CE83D01" w14:textId="77777777" w:rsidR="005737C8" w:rsidRPr="00064876" w:rsidRDefault="005737C8" w:rsidP="00882DE6">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64792228" w14:textId="77777777" w:rsidR="005737C8" w:rsidRPr="00064876" w:rsidRDefault="005737C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16204DB9" w14:textId="77777777" w:rsidR="005737C8" w:rsidRPr="00064876" w:rsidRDefault="005737C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705268FA" w14:textId="77777777" w:rsidR="005737C8" w:rsidRPr="00064876" w:rsidRDefault="005737C8" w:rsidP="00882DE6">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5737C8" w:rsidRPr="0052484D" w14:paraId="3A3318FE"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843C99E" w14:textId="77777777" w:rsidR="005737C8" w:rsidRPr="002660DC" w:rsidRDefault="005737C8" w:rsidP="00882DE6">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14:paraId="70149395" w14:textId="5DFF8B16" w:rsidR="005737C8" w:rsidRPr="002660DC" w:rsidRDefault="00924FF0" w:rsidP="00882DE6">
            <w:pPr>
              <w:widowControl/>
              <w:jc w:val="left"/>
              <w:rPr>
                <w:rFonts w:ascii="宋体" w:eastAsia="宋体" w:hAnsi="宋体" w:cs="宋体"/>
                <w:color w:val="000000"/>
                <w:kern w:val="0"/>
                <w:szCs w:val="21"/>
              </w:rPr>
            </w:pPr>
            <w:r w:rsidRPr="00924FF0">
              <w:rPr>
                <w:rFonts w:ascii="宋体" w:eastAsia="宋体" w:hAnsi="宋体" w:cs="宋体" w:hint="eastAsia"/>
                <w:color w:val="000000"/>
                <w:kern w:val="0"/>
                <w:szCs w:val="21"/>
              </w:rPr>
              <w:t>历史建筑消防安全保护基本原理与方法</w:t>
            </w:r>
          </w:p>
        </w:tc>
        <w:tc>
          <w:tcPr>
            <w:tcW w:w="709" w:type="dxa"/>
            <w:tcBorders>
              <w:top w:val="nil"/>
              <w:left w:val="nil"/>
              <w:bottom w:val="single" w:sz="4" w:space="0" w:color="auto"/>
              <w:right w:val="single" w:sz="4" w:space="0" w:color="auto"/>
            </w:tcBorders>
            <w:shd w:val="clear" w:color="auto" w:fill="auto"/>
            <w:vAlign w:val="center"/>
            <w:hideMark/>
          </w:tcPr>
          <w:p w14:paraId="606EBC61" w14:textId="1F0BF7EE" w:rsidR="005737C8" w:rsidRPr="002660DC" w:rsidRDefault="00924FF0"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3</w:t>
            </w:r>
          </w:p>
        </w:tc>
        <w:tc>
          <w:tcPr>
            <w:tcW w:w="5104" w:type="dxa"/>
            <w:tcBorders>
              <w:top w:val="nil"/>
              <w:left w:val="nil"/>
              <w:bottom w:val="single" w:sz="4" w:space="0" w:color="auto"/>
              <w:right w:val="single" w:sz="4" w:space="0" w:color="auto"/>
            </w:tcBorders>
            <w:shd w:val="clear" w:color="auto" w:fill="auto"/>
            <w:vAlign w:val="center"/>
            <w:hideMark/>
          </w:tcPr>
          <w:p w14:paraId="425B0DF4" w14:textId="7E4BDDC3" w:rsidR="005737C8" w:rsidRPr="002660DC" w:rsidRDefault="005737C8" w:rsidP="00882DE6">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00EA06B1" w:rsidRPr="00EA06B1">
              <w:rPr>
                <w:rFonts w:ascii="宋体" w:eastAsia="宋体" w:hAnsi="宋体" w:cs="宋体" w:hint="eastAsia"/>
                <w:color w:val="000000"/>
                <w:kern w:val="0"/>
                <w:szCs w:val="21"/>
              </w:rPr>
              <w:t>历史建筑</w:t>
            </w:r>
            <w:r w:rsidR="00EA06B1">
              <w:rPr>
                <w:rFonts w:ascii="宋体" w:eastAsia="宋体" w:hAnsi="宋体" w:cs="宋体" w:hint="eastAsia"/>
                <w:color w:val="000000"/>
                <w:kern w:val="0"/>
                <w:szCs w:val="21"/>
              </w:rPr>
              <w:t>的</w:t>
            </w:r>
            <w:r w:rsidR="00EA06B1" w:rsidRPr="00EA06B1">
              <w:rPr>
                <w:rFonts w:ascii="宋体" w:eastAsia="宋体" w:hAnsi="宋体" w:cs="宋体" w:hint="eastAsia"/>
                <w:color w:val="000000"/>
                <w:kern w:val="0"/>
                <w:szCs w:val="21"/>
              </w:rPr>
              <w:t>火灾</w:t>
            </w:r>
            <w:r w:rsidR="00EA06B1">
              <w:rPr>
                <w:rFonts w:ascii="宋体" w:eastAsia="宋体" w:hAnsi="宋体" w:cs="宋体" w:hint="eastAsia"/>
                <w:color w:val="000000"/>
                <w:kern w:val="0"/>
                <w:szCs w:val="21"/>
              </w:rPr>
              <w:t>荷载与燃烧特点；</w:t>
            </w:r>
            <w:r w:rsidR="00177F68">
              <w:rPr>
                <w:rFonts w:ascii="宋体" w:eastAsia="宋体" w:hAnsi="宋体" w:cs="宋体" w:hint="eastAsia"/>
                <w:color w:val="000000"/>
                <w:kern w:val="0"/>
                <w:szCs w:val="21"/>
              </w:rPr>
              <w:t>防火涂料的成分及防火原理；材料阻燃处理在历史建筑中的应用；膨胀材料和树脂涂覆材料；防火间距、安全疏散及消防通道；防雷分类与措施；防雷保护的确定方法；基础消防设施的建设与改造；历史建筑的合理利用与防火管理</w:t>
            </w:r>
          </w:p>
        </w:tc>
      </w:tr>
      <w:tr w:rsidR="00430B45" w:rsidRPr="0052484D" w14:paraId="6AEFFC19"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tcPr>
          <w:p w14:paraId="53E4B7FF" w14:textId="13A72B5E" w:rsidR="00430B45" w:rsidRPr="002660DC" w:rsidRDefault="00430B45" w:rsidP="00882DE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shd w:val="clear" w:color="auto" w:fill="auto"/>
            <w:vAlign w:val="center"/>
          </w:tcPr>
          <w:p w14:paraId="08739405" w14:textId="7BF964B7" w:rsidR="00430B45" w:rsidRPr="00152084" w:rsidRDefault="00EA06B1" w:rsidP="00882DE6">
            <w:pPr>
              <w:widowControl/>
              <w:jc w:val="left"/>
              <w:rPr>
                <w:rFonts w:ascii="宋体" w:eastAsia="宋体" w:hAnsi="宋体" w:cs="宋体"/>
                <w:color w:val="000000"/>
                <w:kern w:val="0"/>
                <w:szCs w:val="21"/>
              </w:rPr>
            </w:pPr>
            <w:r w:rsidRPr="00EA06B1">
              <w:rPr>
                <w:rFonts w:ascii="宋体" w:eastAsia="宋体" w:hAnsi="宋体" w:cs="宋体" w:hint="eastAsia"/>
                <w:color w:val="000000"/>
                <w:kern w:val="0"/>
                <w:szCs w:val="21"/>
              </w:rPr>
              <w:t>性能化消防安全保护技术</w:t>
            </w:r>
          </w:p>
        </w:tc>
        <w:tc>
          <w:tcPr>
            <w:tcW w:w="709" w:type="dxa"/>
            <w:tcBorders>
              <w:top w:val="nil"/>
              <w:left w:val="nil"/>
              <w:bottom w:val="single" w:sz="4" w:space="0" w:color="auto"/>
              <w:right w:val="single" w:sz="4" w:space="0" w:color="auto"/>
            </w:tcBorders>
            <w:shd w:val="clear" w:color="auto" w:fill="auto"/>
            <w:vAlign w:val="center"/>
          </w:tcPr>
          <w:p w14:paraId="55024A3F" w14:textId="29332CCC" w:rsidR="00430B45" w:rsidRDefault="00924FF0" w:rsidP="00882DE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5104" w:type="dxa"/>
            <w:tcBorders>
              <w:top w:val="nil"/>
              <w:left w:val="nil"/>
              <w:bottom w:val="single" w:sz="4" w:space="0" w:color="auto"/>
              <w:right w:val="single" w:sz="4" w:space="0" w:color="auto"/>
            </w:tcBorders>
            <w:shd w:val="clear" w:color="auto" w:fill="auto"/>
            <w:vAlign w:val="center"/>
          </w:tcPr>
          <w:p w14:paraId="53E74933" w14:textId="3E109B8B" w:rsidR="00430B45" w:rsidRPr="003427FF" w:rsidRDefault="00044BCC" w:rsidP="00882DE6">
            <w:pPr>
              <w:widowControl/>
              <w:jc w:val="left"/>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课堂：</w:t>
            </w:r>
            <w:r w:rsidR="0055484B" w:rsidRPr="0055484B">
              <w:rPr>
                <w:rFonts w:ascii="宋体" w:eastAsia="宋体" w:hAnsi="宋体" w:cs="宋体" w:hint="eastAsia"/>
                <w:color w:val="000000"/>
                <w:kern w:val="0"/>
                <w:szCs w:val="21"/>
              </w:rPr>
              <w:t>性能化</w:t>
            </w:r>
            <w:r w:rsidR="00960BA7">
              <w:rPr>
                <w:rFonts w:ascii="宋体" w:eastAsia="宋体" w:hAnsi="宋体" w:cs="宋体" w:hint="eastAsia"/>
                <w:color w:val="000000"/>
                <w:kern w:val="0"/>
                <w:szCs w:val="21"/>
              </w:rPr>
              <w:t>防火设计概念与思路；性能化防火设计的基本内容；性能化消防的保护技术；历史建筑火灾的危险性及性能评估；烟气蔓延及控制</w:t>
            </w:r>
          </w:p>
        </w:tc>
      </w:tr>
    </w:tbl>
    <w:p w14:paraId="001379EE" w14:textId="08F892AF" w:rsidR="002A7568" w:rsidRDefault="002A7568" w:rsidP="00A0609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31FF327" w14:textId="2D17DBC6" w:rsidR="00CE0E44" w:rsidRPr="00CE0E44" w:rsidRDefault="00CE0E44" w:rsidP="00CE0E44">
      <w:pPr>
        <w:widowControl/>
        <w:spacing w:beforeLines="50" w:before="156" w:afterLines="50" w:after="156"/>
        <w:ind w:firstLineChars="200" w:firstLine="420"/>
        <w:jc w:val="left"/>
        <w:rPr>
          <w:rFonts w:ascii="宋体" w:eastAsia="宋体" w:hAnsi="宋体" w:cs="宋体"/>
          <w:color w:val="000000"/>
          <w:kern w:val="0"/>
          <w:szCs w:val="21"/>
        </w:rPr>
      </w:pPr>
      <w:r w:rsidRPr="00082302">
        <w:rPr>
          <w:rFonts w:ascii="宋体" w:eastAsia="宋体" w:hAnsi="宋体"/>
          <w:szCs w:val="21"/>
        </w:rPr>
        <w:t>采用</w:t>
      </w:r>
      <w:r>
        <w:rPr>
          <w:rFonts w:ascii="宋体" w:eastAsia="宋体" w:hAnsi="宋体" w:hint="eastAsia"/>
          <w:szCs w:val="21"/>
        </w:rPr>
        <w:t>课堂讲授</w:t>
      </w:r>
      <w:r w:rsidRPr="00082302">
        <w:rPr>
          <w:rFonts w:ascii="宋体" w:eastAsia="宋体" w:hAnsi="宋体"/>
          <w:szCs w:val="21"/>
        </w:rPr>
        <w:t>教学方式</w:t>
      </w:r>
      <w:r>
        <w:rPr>
          <w:rFonts w:ascii="宋体" w:eastAsia="宋体" w:hAnsi="宋体" w:hint="eastAsia"/>
          <w:szCs w:val="21"/>
        </w:rPr>
        <w:t>，</w:t>
      </w:r>
      <w:r w:rsidRPr="00730D28">
        <w:rPr>
          <w:rFonts w:ascii="宋体" w:eastAsia="宋体" w:hAnsi="宋体"/>
          <w:szCs w:val="21"/>
        </w:rPr>
        <w:t>集中指导</w:t>
      </w:r>
      <w:r>
        <w:rPr>
          <w:rFonts w:ascii="宋体" w:eastAsia="宋体" w:hAnsi="宋体" w:hint="eastAsia"/>
          <w:szCs w:val="21"/>
        </w:rPr>
        <w:t>。</w:t>
      </w:r>
    </w:p>
    <w:p w14:paraId="0639563D"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68D954D" w14:textId="77777777" w:rsidR="00FA5995" w:rsidRDefault="00FA5995" w:rsidP="00FA5995">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10A5960C" w14:textId="3E2398CA" w:rsidR="00FA5995" w:rsidRPr="00191541" w:rsidRDefault="00FA5995" w:rsidP="00FA5995">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作业1:</w:t>
      </w:r>
      <w:r w:rsidR="005C044F">
        <w:rPr>
          <w:rFonts w:ascii="宋体" w:eastAsia="宋体" w:hAnsi="宋体" w:cs="TimesNewRomanPSMT" w:hint="eastAsia"/>
          <w:color w:val="000000"/>
          <w:kern w:val="0"/>
          <w:szCs w:val="21"/>
        </w:rPr>
        <w:t>阅读相关参考书目做读书笔记</w:t>
      </w:r>
      <w:r w:rsidRPr="00191541">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word，有模版）。</w:t>
      </w:r>
    </w:p>
    <w:p w14:paraId="3B7A137D" w14:textId="2011B3B1" w:rsidR="00FA5995" w:rsidRDefault="00FA5995" w:rsidP="00FA5995">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作业2:</w:t>
      </w:r>
      <w:r w:rsidR="005C044F">
        <w:rPr>
          <w:rFonts w:ascii="宋体" w:eastAsia="宋体" w:hAnsi="宋体" w:cs="TimesNewRomanPSMT" w:hint="eastAsia"/>
          <w:color w:val="000000"/>
          <w:kern w:val="0"/>
          <w:szCs w:val="21"/>
        </w:rPr>
        <w:t>历史建筑消防安全保护技术应用的案例分析</w:t>
      </w:r>
      <w:r w:rsidRPr="00191541">
        <w:rPr>
          <w:rFonts w:ascii="宋体" w:eastAsia="宋体" w:hAnsi="宋体" w:cs="TimesNewRomanPSMT" w:hint="eastAsia"/>
          <w:color w:val="000000"/>
          <w:kern w:val="0"/>
          <w:szCs w:val="21"/>
        </w:rPr>
        <w:t>（</w:t>
      </w:r>
      <w:r w:rsidR="005C044F">
        <w:rPr>
          <w:rFonts w:ascii="宋体" w:eastAsia="宋体" w:hAnsi="宋体" w:cs="TimesNewRomanPSMT"/>
          <w:color w:val="000000"/>
          <w:kern w:val="0"/>
          <w:szCs w:val="21"/>
        </w:rPr>
        <w:t>ppt</w:t>
      </w:r>
      <w:r w:rsidR="005C044F">
        <w:rPr>
          <w:rFonts w:ascii="宋体" w:eastAsia="宋体" w:hAnsi="宋体" w:cs="TimesNewRomanPSMT" w:hint="eastAsia"/>
          <w:color w:val="000000"/>
          <w:kern w:val="0"/>
          <w:szCs w:val="21"/>
        </w:rPr>
        <w:t>汇报</w:t>
      </w:r>
      <w:r w:rsidRPr="00191541">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t>
      </w:r>
    </w:p>
    <w:p w14:paraId="62275647" w14:textId="40274349" w:rsidR="00B0354E" w:rsidRPr="00191541" w:rsidRDefault="00B0354E" w:rsidP="00FA5995">
      <w:pPr>
        <w:widowControl/>
        <w:spacing w:beforeLines="50" w:before="156" w:afterLines="50" w:after="156"/>
        <w:ind w:firstLineChars="200" w:firstLine="489"/>
        <w:jc w:val="left"/>
        <w:rPr>
          <w:rFonts w:ascii="宋体" w:eastAsia="宋体" w:hAnsi="宋体" w:cs="TimesNewRomanPSMT"/>
          <w:color w:val="000000"/>
          <w:kern w:val="0"/>
          <w:szCs w:val="21"/>
        </w:rPr>
      </w:pPr>
      <w:r>
        <w:rPr>
          <w:rFonts w:ascii="黑体" w:eastAsia="黑体" w:hAnsi="黑体" w:cs="Times New Roman" w:hint="eastAsia"/>
          <w:b/>
          <w:sz w:val="24"/>
          <w:szCs w:val="24"/>
        </w:rPr>
        <w:lastRenderedPageBreak/>
        <w:t>期中考试（第</w:t>
      </w:r>
      <w:r>
        <w:rPr>
          <w:rFonts w:ascii="黑体" w:eastAsia="黑体" w:hAnsi="黑体" w:cs="Times New Roman"/>
          <w:b/>
          <w:sz w:val="24"/>
          <w:szCs w:val="24"/>
        </w:rPr>
        <w:t>3</w:t>
      </w:r>
      <w:r>
        <w:rPr>
          <w:rFonts w:ascii="黑体" w:eastAsia="黑体" w:hAnsi="黑体" w:cs="Times New Roman" w:hint="eastAsia"/>
          <w:b/>
          <w:sz w:val="24"/>
          <w:szCs w:val="24"/>
        </w:rPr>
        <w:t>周）</w:t>
      </w:r>
    </w:p>
    <w:p w14:paraId="14449E75" w14:textId="796025BF" w:rsidR="00D12F23" w:rsidRDefault="00D12F23" w:rsidP="00D12F23">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模块二</w:t>
      </w:r>
      <w:r w:rsidRPr="00FC24B5">
        <w:rPr>
          <w:rFonts w:ascii="黑体" w:eastAsia="黑体" w:hAnsi="黑体" w:cs="Times New Roman" w:hint="eastAsia"/>
          <w:b/>
          <w:sz w:val="24"/>
          <w:szCs w:val="24"/>
        </w:rPr>
        <w:t xml:space="preserve"> </w:t>
      </w:r>
      <w:r w:rsidR="00245F84" w:rsidRPr="00245F84">
        <w:rPr>
          <w:rFonts w:ascii="黑体" w:eastAsia="黑体" w:hAnsi="黑体" w:cs="Times New Roman" w:hint="eastAsia"/>
          <w:b/>
          <w:sz w:val="24"/>
          <w:szCs w:val="24"/>
        </w:rPr>
        <w:t>新型历史建筑材料分析与无损信息采集技术</w:t>
      </w:r>
      <w:r w:rsidRPr="00C33AE4">
        <w:rPr>
          <w:rFonts w:ascii="黑体" w:eastAsia="黑体" w:hAnsi="黑体" w:cs="Times New Roman"/>
          <w:b/>
          <w:sz w:val="24"/>
          <w:szCs w:val="24"/>
        </w:rPr>
        <w:t>（第</w:t>
      </w:r>
      <w:r w:rsidR="00D815FC">
        <w:rPr>
          <w:rFonts w:ascii="黑体" w:eastAsia="黑体" w:hAnsi="黑体" w:cs="Times New Roman"/>
          <w:b/>
          <w:sz w:val="24"/>
          <w:szCs w:val="24"/>
        </w:rPr>
        <w:t>4</w:t>
      </w:r>
      <w:r w:rsidRPr="00C33AE4">
        <w:rPr>
          <w:rFonts w:ascii="黑体" w:eastAsia="黑体" w:hAnsi="黑体" w:cs="Times New Roman"/>
          <w:b/>
          <w:sz w:val="24"/>
          <w:szCs w:val="24"/>
        </w:rPr>
        <w:t>-</w:t>
      </w:r>
      <w:r w:rsidR="005D3FE6">
        <w:rPr>
          <w:rFonts w:ascii="黑体" w:eastAsia="黑体" w:hAnsi="黑体" w:cs="Times New Roman"/>
          <w:b/>
          <w:sz w:val="24"/>
          <w:szCs w:val="24"/>
        </w:rPr>
        <w:t>5</w:t>
      </w:r>
      <w:r w:rsidRPr="00C33AE4">
        <w:rPr>
          <w:rFonts w:ascii="黑体" w:eastAsia="黑体" w:hAnsi="黑体" w:cs="Times New Roman"/>
          <w:b/>
          <w:sz w:val="24"/>
          <w:szCs w:val="24"/>
        </w:rPr>
        <w:t>周）</w:t>
      </w:r>
    </w:p>
    <w:p w14:paraId="12E6CF5A" w14:textId="77777777" w:rsidR="005A358D" w:rsidRDefault="005A358D" w:rsidP="005A358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18208EB" w14:textId="319EA78B" w:rsidR="00506EBE" w:rsidRDefault="00506EBE" w:rsidP="005A358D">
      <w:pPr>
        <w:widowControl/>
        <w:spacing w:beforeLines="50" w:before="156" w:afterLines="50" w:after="156"/>
        <w:ind w:firstLineChars="200" w:firstLine="420"/>
        <w:jc w:val="left"/>
        <w:rPr>
          <w:rFonts w:ascii="宋体" w:eastAsia="宋体" w:hAnsi="宋体" w:cs="宋体"/>
          <w:szCs w:val="20"/>
        </w:rPr>
      </w:pPr>
      <w:r>
        <w:rPr>
          <w:rFonts w:ascii="宋体" w:eastAsia="宋体" w:hAnsi="宋体" w:cs="宋体" w:hint="eastAsia"/>
          <w:szCs w:val="20"/>
        </w:rPr>
        <w:t>使学生了解</w:t>
      </w:r>
      <w:r w:rsidR="006F4BAE">
        <w:rPr>
          <w:rFonts w:ascii="宋体" w:eastAsia="宋体" w:hAnsi="宋体" w:cs="宋体" w:hint="eastAsia"/>
          <w:szCs w:val="20"/>
        </w:rPr>
        <w:t>目前在国内外</w:t>
      </w:r>
      <w:r w:rsidR="006F4BAE" w:rsidRPr="006F4BAE">
        <w:rPr>
          <w:rFonts w:ascii="宋体" w:eastAsia="宋体" w:hAnsi="宋体" w:cs="宋体" w:hint="eastAsia"/>
          <w:szCs w:val="20"/>
        </w:rPr>
        <w:t>历史建筑</w:t>
      </w:r>
      <w:r w:rsidR="006F4BAE">
        <w:rPr>
          <w:rFonts w:ascii="宋体" w:eastAsia="宋体" w:hAnsi="宋体" w:cs="宋体" w:hint="eastAsia"/>
          <w:szCs w:val="20"/>
        </w:rPr>
        <w:t>保护修缮工程中所应用的新型</w:t>
      </w:r>
      <w:r w:rsidR="006F4BAE" w:rsidRPr="006F4BAE">
        <w:rPr>
          <w:rFonts w:ascii="宋体" w:eastAsia="宋体" w:hAnsi="宋体" w:cs="宋体" w:hint="eastAsia"/>
          <w:szCs w:val="20"/>
        </w:rPr>
        <w:t>无损信息采集技术</w:t>
      </w:r>
      <w:r w:rsidR="006F4BAE">
        <w:rPr>
          <w:rFonts w:ascii="宋体" w:eastAsia="宋体" w:hAnsi="宋体" w:cs="宋体" w:hint="eastAsia"/>
          <w:szCs w:val="20"/>
        </w:rPr>
        <w:t>；使学生了解如何通过材料分析，实现生物性、绿色无污染的修缮材料</w:t>
      </w:r>
      <w:r w:rsidR="006B4CFE">
        <w:rPr>
          <w:rFonts w:ascii="宋体" w:eastAsia="宋体" w:hAnsi="宋体" w:cs="宋体" w:hint="eastAsia"/>
          <w:szCs w:val="20"/>
        </w:rPr>
        <w:t>的研发与应用</w:t>
      </w:r>
      <w:r w:rsidR="006F4BAE">
        <w:rPr>
          <w:rFonts w:ascii="宋体" w:eastAsia="宋体" w:hAnsi="宋体" w:cs="宋体" w:hint="eastAsia"/>
          <w:szCs w:val="20"/>
        </w:rPr>
        <w:t>。</w:t>
      </w:r>
    </w:p>
    <w:p w14:paraId="0882A0FA" w14:textId="1F203445" w:rsidR="005A358D" w:rsidRDefault="005A358D" w:rsidP="005A358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AF7F302" w14:textId="34D5918D" w:rsidR="00616C4B" w:rsidRDefault="005A358D" w:rsidP="00616C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616C4B" w:rsidRPr="00616C4B">
        <w:rPr>
          <w:rFonts w:ascii="宋体" w:eastAsia="宋体" w:hAnsi="宋体" w:cs="宋体"/>
          <w:color w:val="000000"/>
          <w:kern w:val="0"/>
          <w:szCs w:val="21"/>
        </w:rPr>
        <w:t>砖石建筑遗产的砖石材质（包括有釉瓷砖）的盐碱化问题</w:t>
      </w:r>
      <w:r w:rsidR="00616C4B">
        <w:rPr>
          <w:rFonts w:ascii="宋体" w:eastAsia="宋体" w:hAnsi="宋体" w:cs="宋体" w:hint="eastAsia"/>
          <w:color w:val="000000"/>
          <w:kern w:val="0"/>
          <w:szCs w:val="21"/>
        </w:rPr>
        <w:t>；</w:t>
      </w:r>
      <w:r w:rsidR="00616C4B" w:rsidRPr="00616C4B">
        <w:rPr>
          <w:rFonts w:ascii="宋体" w:eastAsia="宋体" w:hAnsi="宋体" w:cs="宋体"/>
          <w:color w:val="000000"/>
          <w:kern w:val="0"/>
          <w:szCs w:val="21"/>
        </w:rPr>
        <w:t>石质建筑遗产的石材因微生物引起污染和变色问题</w:t>
      </w:r>
      <w:r w:rsidR="00616C4B">
        <w:rPr>
          <w:rFonts w:ascii="宋体" w:eastAsia="宋体" w:hAnsi="宋体" w:cs="宋体" w:hint="eastAsia"/>
          <w:color w:val="000000"/>
          <w:kern w:val="0"/>
          <w:szCs w:val="21"/>
        </w:rPr>
        <w:t>；木质遗产表面</w:t>
      </w:r>
      <w:r w:rsidR="00616C4B" w:rsidRPr="00616C4B">
        <w:rPr>
          <w:rFonts w:ascii="宋体" w:eastAsia="宋体" w:hAnsi="宋体" w:cs="宋体"/>
          <w:color w:val="000000"/>
          <w:kern w:val="0"/>
          <w:szCs w:val="21"/>
        </w:rPr>
        <w:t>饰面材料的来源及类型</w:t>
      </w:r>
      <w:r w:rsidR="00057EE5">
        <w:rPr>
          <w:rFonts w:ascii="宋体" w:eastAsia="宋体" w:hAnsi="宋体" w:cs="宋体" w:hint="eastAsia"/>
          <w:color w:val="000000"/>
          <w:kern w:val="0"/>
          <w:szCs w:val="21"/>
        </w:rPr>
        <w:t>；</w:t>
      </w:r>
      <w:r w:rsidR="00EC1E6D" w:rsidRPr="00EC1E6D">
        <w:rPr>
          <w:rFonts w:ascii="宋体" w:eastAsia="宋体" w:hAnsi="宋体" w:cs="宋体"/>
          <w:color w:val="000000"/>
          <w:kern w:val="0"/>
          <w:szCs w:val="21"/>
        </w:rPr>
        <w:t>颜料和粘合剂成分、材料层次、灰浆生物污染</w:t>
      </w:r>
      <w:r w:rsidR="00EC1E6D">
        <w:rPr>
          <w:rFonts w:ascii="宋体" w:eastAsia="宋体" w:hAnsi="宋体" w:cs="宋体" w:hint="eastAsia"/>
          <w:color w:val="000000"/>
          <w:kern w:val="0"/>
          <w:szCs w:val="21"/>
        </w:rPr>
        <w:t>。</w:t>
      </w:r>
    </w:p>
    <w:p w14:paraId="7487810B" w14:textId="023F8D2A" w:rsidR="007C41FE" w:rsidRDefault="005A358D" w:rsidP="00616C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616C4B" w:rsidRPr="00616C4B">
        <w:rPr>
          <w:rFonts w:ascii="宋体" w:eastAsia="宋体" w:hAnsi="宋体" w:cs="宋体"/>
          <w:color w:val="000000"/>
          <w:kern w:val="0"/>
          <w:szCs w:val="21"/>
        </w:rPr>
        <w:t>砖石材料的盐碱化机制</w:t>
      </w:r>
      <w:r w:rsidR="00616C4B">
        <w:rPr>
          <w:rFonts w:ascii="宋体" w:eastAsia="宋体" w:hAnsi="宋体" w:cs="宋体" w:hint="eastAsia"/>
          <w:color w:val="000000"/>
          <w:kern w:val="0"/>
          <w:szCs w:val="21"/>
        </w:rPr>
        <w:t>；</w:t>
      </w:r>
      <w:r w:rsidR="00616C4B" w:rsidRPr="00616C4B">
        <w:rPr>
          <w:rFonts w:ascii="宋体" w:eastAsia="宋体" w:hAnsi="宋体" w:cs="宋体"/>
          <w:color w:val="000000"/>
          <w:kern w:val="0"/>
          <w:szCs w:val="21"/>
        </w:rPr>
        <w:t>石材的微生物污染与劣化机制</w:t>
      </w:r>
      <w:r w:rsidR="00616C4B">
        <w:rPr>
          <w:rFonts w:ascii="宋体" w:eastAsia="宋体" w:hAnsi="宋体" w:cs="宋体" w:hint="eastAsia"/>
          <w:color w:val="000000"/>
          <w:kern w:val="0"/>
          <w:szCs w:val="21"/>
        </w:rPr>
        <w:t>；</w:t>
      </w:r>
      <w:r w:rsidR="00616C4B" w:rsidRPr="00616C4B">
        <w:rPr>
          <w:rFonts w:ascii="宋体" w:eastAsia="宋体" w:hAnsi="宋体" w:cs="宋体"/>
          <w:color w:val="000000"/>
          <w:kern w:val="0"/>
          <w:szCs w:val="21"/>
        </w:rPr>
        <w:t>饰面材料的来源及类型</w:t>
      </w:r>
      <w:r w:rsidR="00616C4B">
        <w:rPr>
          <w:rFonts w:ascii="宋体" w:eastAsia="宋体" w:hAnsi="宋体" w:cs="宋体" w:hint="eastAsia"/>
          <w:color w:val="000000"/>
          <w:kern w:val="0"/>
          <w:szCs w:val="21"/>
        </w:rPr>
        <w:t>的无损识别与判定</w:t>
      </w:r>
      <w:r w:rsidR="00DF1542">
        <w:rPr>
          <w:rFonts w:ascii="宋体" w:eastAsia="宋体" w:hAnsi="宋体" w:cs="宋体" w:hint="eastAsia"/>
          <w:color w:val="000000"/>
          <w:kern w:val="0"/>
          <w:szCs w:val="21"/>
        </w:rPr>
        <w:t>。</w:t>
      </w:r>
    </w:p>
    <w:p w14:paraId="1C1ABA97" w14:textId="4A727CFF" w:rsidR="00CF5DE0" w:rsidRPr="00313A87" w:rsidRDefault="00CF5DE0" w:rsidP="00CF5DE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7D0948" w:rsidRPr="00064876" w14:paraId="18A4BA97" w14:textId="77777777" w:rsidTr="00882DE6">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6FCB0C0A" w14:textId="77777777" w:rsidR="007D0948" w:rsidRPr="00064876" w:rsidRDefault="007D0948" w:rsidP="00882DE6">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5B99D996" w14:textId="77777777" w:rsidR="007D0948" w:rsidRPr="00064876" w:rsidRDefault="007D094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383D365F" w14:textId="77777777" w:rsidR="007D0948" w:rsidRPr="00064876" w:rsidRDefault="007D094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1F5B9D0D" w14:textId="77777777" w:rsidR="007D0948" w:rsidRPr="00064876" w:rsidRDefault="007D0948" w:rsidP="00882DE6">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7D0948" w:rsidRPr="0052484D" w14:paraId="2652AD2B"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296F58C" w14:textId="2DE465C1" w:rsidR="007D0948" w:rsidRPr="002660DC" w:rsidRDefault="008A1025"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14:paraId="7456A24B" w14:textId="4F405C92" w:rsidR="007D0948" w:rsidRPr="002660DC" w:rsidRDefault="00DC2F68" w:rsidP="00882DE6">
            <w:pPr>
              <w:widowControl/>
              <w:jc w:val="left"/>
              <w:rPr>
                <w:rFonts w:ascii="宋体" w:eastAsia="宋体" w:hAnsi="宋体" w:cs="宋体"/>
                <w:color w:val="000000"/>
                <w:kern w:val="0"/>
                <w:szCs w:val="21"/>
              </w:rPr>
            </w:pPr>
            <w:r w:rsidRPr="00DC2F68">
              <w:rPr>
                <w:rFonts w:ascii="宋体" w:eastAsia="宋体" w:hAnsi="宋体" w:cs="宋体" w:hint="eastAsia"/>
                <w:szCs w:val="20"/>
              </w:rPr>
              <w:t>历史建筑</w:t>
            </w:r>
            <w:r w:rsidRPr="006F4BAE">
              <w:rPr>
                <w:rFonts w:ascii="宋体" w:eastAsia="宋体" w:hAnsi="宋体" w:cs="宋体" w:hint="eastAsia"/>
                <w:szCs w:val="20"/>
              </w:rPr>
              <w:t>无损信息采集技术</w:t>
            </w:r>
          </w:p>
        </w:tc>
        <w:tc>
          <w:tcPr>
            <w:tcW w:w="709" w:type="dxa"/>
            <w:tcBorders>
              <w:top w:val="nil"/>
              <w:left w:val="nil"/>
              <w:bottom w:val="single" w:sz="4" w:space="0" w:color="auto"/>
              <w:right w:val="single" w:sz="4" w:space="0" w:color="auto"/>
            </w:tcBorders>
            <w:shd w:val="clear" w:color="auto" w:fill="auto"/>
            <w:vAlign w:val="center"/>
            <w:hideMark/>
          </w:tcPr>
          <w:p w14:paraId="3A9D1E6B" w14:textId="0351AF95" w:rsidR="007D0948" w:rsidRPr="002660DC" w:rsidRDefault="00DC2F68"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3</w:t>
            </w:r>
          </w:p>
        </w:tc>
        <w:tc>
          <w:tcPr>
            <w:tcW w:w="5104" w:type="dxa"/>
            <w:tcBorders>
              <w:top w:val="nil"/>
              <w:left w:val="nil"/>
              <w:bottom w:val="single" w:sz="4" w:space="0" w:color="auto"/>
              <w:right w:val="single" w:sz="4" w:space="0" w:color="auto"/>
            </w:tcBorders>
            <w:shd w:val="clear" w:color="auto" w:fill="auto"/>
            <w:vAlign w:val="center"/>
            <w:hideMark/>
          </w:tcPr>
          <w:p w14:paraId="5A5DE1FE" w14:textId="5FF3383E" w:rsidR="00057EE5" w:rsidRDefault="007D0948" w:rsidP="00057EE5">
            <w:pPr>
              <w:widowControl/>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课堂：</w:t>
            </w:r>
            <w:r w:rsidR="00057EE5" w:rsidRPr="00057EE5">
              <w:rPr>
                <w:rFonts w:ascii="宋体" w:eastAsia="宋体" w:hAnsi="宋体" w:cs="宋体" w:hint="eastAsia"/>
                <w:color w:val="000000"/>
                <w:kern w:val="0"/>
                <w:szCs w:val="21"/>
              </w:rPr>
              <w:t>以砖石及木质历史建筑为主要研究对象的新型无损采集技术探讨，包括：</w:t>
            </w:r>
          </w:p>
          <w:p w14:paraId="58E977D0" w14:textId="79292A7E" w:rsidR="00057EE5" w:rsidRPr="00057EE5" w:rsidRDefault="00057EE5" w:rsidP="00057EE5">
            <w:pPr>
              <w:widowControl/>
              <w:rPr>
                <w:rFonts w:ascii="宋体" w:eastAsia="宋体" w:hAnsi="宋体" w:cs="宋体"/>
                <w:color w:val="000000"/>
                <w:kern w:val="0"/>
                <w:szCs w:val="21"/>
              </w:rPr>
            </w:pPr>
            <w:r w:rsidRPr="00057EE5">
              <w:rPr>
                <w:rFonts w:ascii="宋体" w:eastAsia="宋体" w:hAnsi="宋体" w:cs="宋体"/>
                <w:color w:val="000000"/>
                <w:kern w:val="0"/>
                <w:szCs w:val="21"/>
              </w:rPr>
              <w:t>1）X 射线衍射分析技术(XRD)</w:t>
            </w:r>
            <w:r>
              <w:rPr>
                <w:rFonts w:ascii="宋体" w:eastAsia="宋体" w:hAnsi="宋体" w:cs="宋体" w:hint="eastAsia"/>
                <w:color w:val="000000"/>
                <w:kern w:val="0"/>
                <w:szCs w:val="21"/>
              </w:rPr>
              <w:t>；</w:t>
            </w:r>
          </w:p>
          <w:p w14:paraId="0FA64BF2" w14:textId="0F317A21" w:rsidR="00057EE5" w:rsidRPr="00057EE5" w:rsidRDefault="00057EE5" w:rsidP="00057EE5">
            <w:pPr>
              <w:widowControl/>
              <w:rPr>
                <w:rFonts w:ascii="宋体" w:eastAsia="宋体" w:hAnsi="宋体" w:cs="宋体"/>
                <w:color w:val="000000"/>
                <w:kern w:val="0"/>
                <w:szCs w:val="21"/>
              </w:rPr>
            </w:pPr>
            <w:r w:rsidRPr="00057EE5">
              <w:rPr>
                <w:rFonts w:ascii="宋体" w:eastAsia="宋体" w:hAnsi="宋体" w:cs="宋体"/>
                <w:color w:val="000000"/>
                <w:kern w:val="0"/>
                <w:szCs w:val="21"/>
              </w:rPr>
              <w:t>2）现场（便携）X 射线荧光光谱技术（XRF）</w:t>
            </w:r>
            <w:r>
              <w:rPr>
                <w:rFonts w:ascii="宋体" w:eastAsia="宋体" w:hAnsi="宋体" w:cs="宋体" w:hint="eastAsia"/>
                <w:color w:val="000000"/>
                <w:kern w:val="0"/>
                <w:szCs w:val="21"/>
              </w:rPr>
              <w:t>；</w:t>
            </w:r>
          </w:p>
          <w:p w14:paraId="79BC2D2C" w14:textId="7826EB2C" w:rsidR="00057EE5" w:rsidRPr="00057EE5" w:rsidRDefault="00057EE5" w:rsidP="00057EE5">
            <w:pPr>
              <w:widowControl/>
              <w:rPr>
                <w:rFonts w:ascii="宋体" w:eastAsia="宋体" w:hAnsi="宋体" w:cs="宋体"/>
                <w:color w:val="000000"/>
                <w:kern w:val="0"/>
                <w:szCs w:val="21"/>
              </w:rPr>
            </w:pPr>
            <w:r w:rsidRPr="00057EE5">
              <w:rPr>
                <w:rFonts w:ascii="宋体" w:eastAsia="宋体" w:hAnsi="宋体" w:cs="宋体"/>
                <w:color w:val="000000"/>
                <w:kern w:val="0"/>
                <w:szCs w:val="21"/>
              </w:rPr>
              <w:t>3）可变压力扫描电镜能谱分析技术（VP-SEM-EDS）</w:t>
            </w:r>
            <w:r>
              <w:rPr>
                <w:rFonts w:ascii="宋体" w:eastAsia="宋体" w:hAnsi="宋体" w:cs="宋体" w:hint="eastAsia"/>
                <w:color w:val="000000"/>
                <w:kern w:val="0"/>
                <w:szCs w:val="21"/>
              </w:rPr>
              <w:t>；</w:t>
            </w:r>
          </w:p>
          <w:p w14:paraId="5F38FA5C" w14:textId="28FFDABE" w:rsidR="004D6EE8" w:rsidRDefault="00057EE5" w:rsidP="00057EE5">
            <w:pPr>
              <w:widowControl/>
              <w:rPr>
                <w:rFonts w:ascii="宋体" w:eastAsia="宋体" w:hAnsi="宋体" w:cs="宋体"/>
                <w:color w:val="000000"/>
                <w:kern w:val="0"/>
                <w:szCs w:val="21"/>
              </w:rPr>
            </w:pPr>
            <w:r w:rsidRPr="00057EE5">
              <w:rPr>
                <w:rFonts w:ascii="宋体" w:eastAsia="宋体" w:hAnsi="宋体" w:cs="宋体"/>
                <w:color w:val="000000"/>
                <w:kern w:val="0"/>
                <w:szCs w:val="21"/>
              </w:rPr>
              <w:t>4）近红外光谱技术（Near-infrared spectroscopy）</w:t>
            </w:r>
            <w:r w:rsidR="00C73027">
              <w:rPr>
                <w:rFonts w:ascii="宋体" w:eastAsia="宋体" w:hAnsi="宋体" w:cs="宋体" w:hint="eastAsia"/>
                <w:color w:val="000000"/>
                <w:kern w:val="0"/>
                <w:szCs w:val="21"/>
              </w:rPr>
              <w:t>。</w:t>
            </w:r>
          </w:p>
          <w:p w14:paraId="38A4D380" w14:textId="71E0FC39" w:rsidR="00C73027" w:rsidRPr="002660DC" w:rsidRDefault="00C73027" w:rsidP="00057EE5">
            <w:pPr>
              <w:widowControl/>
              <w:rPr>
                <w:rFonts w:ascii="宋体" w:eastAsia="宋体" w:hAnsi="宋体" w:cs="宋体"/>
                <w:color w:val="000000"/>
                <w:kern w:val="0"/>
                <w:szCs w:val="21"/>
              </w:rPr>
            </w:pPr>
          </w:p>
        </w:tc>
      </w:tr>
      <w:tr w:rsidR="00C565D3" w:rsidRPr="0052484D" w14:paraId="6F4BEFE5"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tcPr>
          <w:p w14:paraId="66184D5F" w14:textId="64594672" w:rsidR="00C565D3" w:rsidRDefault="00BC62E1"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5</w:t>
            </w:r>
          </w:p>
        </w:tc>
        <w:tc>
          <w:tcPr>
            <w:tcW w:w="1559" w:type="dxa"/>
            <w:tcBorders>
              <w:top w:val="nil"/>
              <w:left w:val="nil"/>
              <w:bottom w:val="single" w:sz="4" w:space="0" w:color="auto"/>
              <w:right w:val="single" w:sz="4" w:space="0" w:color="auto"/>
            </w:tcBorders>
            <w:shd w:val="clear" w:color="auto" w:fill="auto"/>
            <w:vAlign w:val="center"/>
          </w:tcPr>
          <w:p w14:paraId="4D5D1DF6" w14:textId="01C7E9B9" w:rsidR="00C565D3" w:rsidRPr="000E1AC9" w:rsidRDefault="00D81121" w:rsidP="00882DE6">
            <w:pPr>
              <w:widowControl/>
              <w:jc w:val="left"/>
              <w:rPr>
                <w:rFonts w:ascii="宋体" w:eastAsia="宋体" w:hAnsi="宋体" w:cs="宋体"/>
                <w:color w:val="000000"/>
                <w:kern w:val="0"/>
                <w:szCs w:val="21"/>
              </w:rPr>
            </w:pPr>
            <w:r w:rsidRPr="00D81121">
              <w:rPr>
                <w:rFonts w:ascii="宋体" w:eastAsia="宋体" w:hAnsi="宋体" w:cs="宋体" w:hint="eastAsia"/>
                <w:color w:val="000000"/>
                <w:kern w:val="0"/>
                <w:szCs w:val="21"/>
              </w:rPr>
              <w:t>历史建筑</w:t>
            </w:r>
            <w:r w:rsidR="00DC2F68">
              <w:rPr>
                <w:rFonts w:ascii="宋体" w:eastAsia="宋体" w:hAnsi="宋体" w:cs="宋体" w:hint="eastAsia"/>
                <w:color w:val="000000"/>
                <w:kern w:val="0"/>
                <w:szCs w:val="21"/>
              </w:rPr>
              <w:t>修缮材料</w:t>
            </w:r>
          </w:p>
        </w:tc>
        <w:tc>
          <w:tcPr>
            <w:tcW w:w="709" w:type="dxa"/>
            <w:tcBorders>
              <w:top w:val="nil"/>
              <w:left w:val="nil"/>
              <w:bottom w:val="single" w:sz="4" w:space="0" w:color="auto"/>
              <w:right w:val="single" w:sz="4" w:space="0" w:color="auto"/>
            </w:tcBorders>
            <w:shd w:val="clear" w:color="auto" w:fill="auto"/>
            <w:vAlign w:val="center"/>
          </w:tcPr>
          <w:p w14:paraId="08534827" w14:textId="23B30431" w:rsidR="00C565D3" w:rsidRDefault="00DC2F68"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3</w:t>
            </w:r>
          </w:p>
        </w:tc>
        <w:tc>
          <w:tcPr>
            <w:tcW w:w="5104" w:type="dxa"/>
            <w:tcBorders>
              <w:top w:val="nil"/>
              <w:left w:val="nil"/>
              <w:bottom w:val="single" w:sz="4" w:space="0" w:color="auto"/>
              <w:right w:val="single" w:sz="4" w:space="0" w:color="auto"/>
            </w:tcBorders>
            <w:shd w:val="clear" w:color="auto" w:fill="auto"/>
            <w:vAlign w:val="center"/>
          </w:tcPr>
          <w:p w14:paraId="69F3BFC9" w14:textId="0378B8B0" w:rsidR="00F31DA5" w:rsidRDefault="00F31DA5" w:rsidP="00F31DA5">
            <w:pPr>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课堂：</w:t>
            </w:r>
            <w:r w:rsidR="00EC1E6D" w:rsidRPr="00EC1E6D">
              <w:rPr>
                <w:rFonts w:ascii="宋体" w:eastAsia="宋体" w:hAnsi="宋体" w:cs="宋体"/>
                <w:color w:val="000000"/>
                <w:kern w:val="0"/>
                <w:szCs w:val="21"/>
              </w:rPr>
              <w:t>绘画遗产颜料和粘合剂成分、材料层次、灰浆生物污染</w:t>
            </w:r>
            <w:r w:rsidR="00EC1E6D">
              <w:rPr>
                <w:rFonts w:ascii="宋体" w:eastAsia="宋体" w:hAnsi="宋体" w:cs="宋体" w:hint="eastAsia"/>
                <w:color w:val="000000"/>
                <w:kern w:val="0"/>
                <w:szCs w:val="21"/>
              </w:rPr>
              <w:t>探讨。</w:t>
            </w:r>
            <w:r w:rsidR="00EC1E6D" w:rsidRPr="00EC1E6D">
              <w:rPr>
                <w:rFonts w:ascii="宋体" w:eastAsia="宋体" w:hAnsi="宋体" w:cs="宋体"/>
                <w:color w:val="000000"/>
                <w:kern w:val="0"/>
                <w:szCs w:val="21"/>
              </w:rPr>
              <w:t>微生物的分离和表征后</w:t>
            </w:r>
            <w:r w:rsidR="00EC1E6D">
              <w:rPr>
                <w:rFonts w:ascii="宋体" w:eastAsia="宋体" w:hAnsi="宋体" w:cs="宋体" w:hint="eastAsia"/>
                <w:color w:val="000000"/>
                <w:kern w:val="0"/>
                <w:szCs w:val="21"/>
              </w:rPr>
              <w:t>的</w:t>
            </w:r>
            <w:r w:rsidR="00EC1E6D" w:rsidRPr="00EC1E6D">
              <w:rPr>
                <w:rFonts w:ascii="宋体" w:eastAsia="宋体" w:hAnsi="宋体" w:cs="宋体"/>
                <w:color w:val="000000"/>
                <w:kern w:val="0"/>
                <w:szCs w:val="21"/>
              </w:rPr>
              <w:t>抗菌活性实验</w:t>
            </w:r>
            <w:r w:rsidR="00EC1E6D">
              <w:rPr>
                <w:rFonts w:ascii="宋体" w:eastAsia="宋体" w:hAnsi="宋体" w:cs="宋体" w:hint="eastAsia"/>
                <w:color w:val="000000"/>
                <w:kern w:val="0"/>
                <w:szCs w:val="21"/>
              </w:rPr>
              <w:t>介绍</w:t>
            </w:r>
            <w:r w:rsidR="00EC1E6D" w:rsidRPr="00EC1E6D">
              <w:rPr>
                <w:rFonts w:ascii="宋体" w:eastAsia="宋体" w:hAnsi="宋体" w:cs="宋体"/>
                <w:color w:val="000000"/>
                <w:kern w:val="0"/>
                <w:szCs w:val="21"/>
              </w:rPr>
              <w:t>，壁画遗产及砖石建筑遗产中粘合剂适用的无机纳米固结剂、绿色活性杀菌剂、清洁剂的</w:t>
            </w:r>
            <w:r w:rsidR="00EC1E6D">
              <w:rPr>
                <w:rFonts w:ascii="宋体" w:eastAsia="宋体" w:hAnsi="宋体" w:cs="宋体" w:hint="eastAsia"/>
                <w:color w:val="000000"/>
                <w:kern w:val="0"/>
                <w:szCs w:val="21"/>
              </w:rPr>
              <w:t>介绍。</w:t>
            </w:r>
          </w:p>
          <w:p w14:paraId="7E03B537" w14:textId="1CCDA711" w:rsidR="00C565D3" w:rsidRPr="005734C8" w:rsidRDefault="00C565D3" w:rsidP="005734C8">
            <w:pPr>
              <w:rPr>
                <w:rFonts w:ascii="宋体" w:eastAsia="宋体" w:hAnsi="宋体" w:cs="宋体"/>
                <w:color w:val="000000"/>
                <w:kern w:val="0"/>
                <w:szCs w:val="21"/>
              </w:rPr>
            </w:pPr>
          </w:p>
        </w:tc>
      </w:tr>
    </w:tbl>
    <w:p w14:paraId="27D23E74" w14:textId="77777777" w:rsidR="00CF5DE0" w:rsidRDefault="00CF5DE0" w:rsidP="00CF5DE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038C995" w14:textId="4951D84E" w:rsidR="0091505E" w:rsidRDefault="0091505E" w:rsidP="0091505E">
      <w:pPr>
        <w:widowControl/>
        <w:spacing w:beforeLines="50" w:before="156" w:afterLines="50" w:after="156"/>
        <w:ind w:firstLineChars="200" w:firstLine="420"/>
        <w:jc w:val="left"/>
        <w:rPr>
          <w:rFonts w:ascii="宋体" w:eastAsia="宋体" w:hAnsi="宋体" w:cs="宋体"/>
          <w:color w:val="000000"/>
          <w:kern w:val="0"/>
          <w:szCs w:val="21"/>
        </w:rPr>
      </w:pPr>
      <w:r w:rsidRPr="009A21AB">
        <w:rPr>
          <w:rFonts w:ascii="宋体" w:eastAsia="宋体" w:hAnsi="宋体" w:cs="宋体"/>
          <w:color w:val="000000"/>
          <w:kern w:val="0"/>
          <w:szCs w:val="21"/>
        </w:rPr>
        <w:t>进行课堂讨论。采用探究式和讨论式教学方式，结合相关案例的扩展阅读，通过学生陈述、研讨与辩论，教师启发、点评的方式，激发学生进行深入思考</w:t>
      </w:r>
      <w:r>
        <w:rPr>
          <w:rFonts w:ascii="宋体" w:eastAsia="宋体" w:hAnsi="宋体" w:cs="宋体" w:hint="eastAsia"/>
          <w:color w:val="000000"/>
          <w:kern w:val="0"/>
          <w:szCs w:val="21"/>
        </w:rPr>
        <w:t>。</w:t>
      </w:r>
    </w:p>
    <w:p w14:paraId="4FF63DE3" w14:textId="5F34024A" w:rsidR="00CF5DE0" w:rsidRPr="00313A87" w:rsidRDefault="00CF5DE0" w:rsidP="00CF5DE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4B0FCE4" w14:textId="77777777" w:rsidR="00CF5DE0" w:rsidRDefault="00CF5DE0" w:rsidP="00CF5DE0">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29EA4A23" w14:textId="0E41CEDA" w:rsidR="006D1169" w:rsidRPr="00191541" w:rsidRDefault="006D1169" w:rsidP="006D1169">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sidR="00EC1E6D">
        <w:rPr>
          <w:rFonts w:ascii="宋体" w:eastAsia="宋体" w:hAnsi="宋体" w:cs="TimesNewRomanPSMT"/>
          <w:color w:val="000000"/>
          <w:kern w:val="0"/>
          <w:szCs w:val="21"/>
        </w:rPr>
        <w:t>3</w:t>
      </w:r>
      <w:r w:rsidRPr="00191541">
        <w:rPr>
          <w:rFonts w:ascii="宋体" w:eastAsia="宋体" w:hAnsi="宋体" w:cs="TimesNewRomanPSMT"/>
          <w:color w:val="000000"/>
          <w:kern w:val="0"/>
          <w:szCs w:val="21"/>
        </w:rPr>
        <w:t>:</w:t>
      </w:r>
      <w:r w:rsidR="00EC1E6D" w:rsidRPr="00EC1E6D">
        <w:rPr>
          <w:rFonts w:ascii="宋体" w:eastAsia="宋体" w:hAnsi="宋体" w:cs="TimesNewRomanPSMT" w:hint="eastAsia"/>
          <w:color w:val="000000"/>
          <w:kern w:val="0"/>
          <w:szCs w:val="21"/>
        </w:rPr>
        <w:t xml:space="preserve"> </w:t>
      </w:r>
      <w:r w:rsidR="00EC1E6D">
        <w:rPr>
          <w:rFonts w:ascii="宋体" w:eastAsia="宋体" w:hAnsi="宋体" w:cs="TimesNewRomanPSMT" w:hint="eastAsia"/>
          <w:color w:val="000000"/>
          <w:kern w:val="0"/>
          <w:szCs w:val="21"/>
        </w:rPr>
        <w:t>阅读相关参考书目做读书笔记</w:t>
      </w:r>
      <w:r w:rsidR="00EC1E6D" w:rsidRPr="00191541">
        <w:rPr>
          <w:rFonts w:ascii="宋体" w:eastAsia="宋体" w:hAnsi="宋体" w:cs="TimesNewRomanPSMT" w:hint="eastAsia"/>
          <w:color w:val="000000"/>
          <w:kern w:val="0"/>
          <w:szCs w:val="21"/>
        </w:rPr>
        <w:t>（</w:t>
      </w:r>
      <w:r w:rsidR="00EC1E6D" w:rsidRPr="00191541">
        <w:rPr>
          <w:rFonts w:ascii="宋体" w:eastAsia="宋体" w:hAnsi="宋体" w:cs="TimesNewRomanPSMT"/>
          <w:color w:val="000000"/>
          <w:kern w:val="0"/>
          <w:szCs w:val="21"/>
        </w:rPr>
        <w:t>word，有模版）</w:t>
      </w:r>
      <w:r w:rsidRPr="00191541">
        <w:rPr>
          <w:rFonts w:ascii="宋体" w:eastAsia="宋体" w:hAnsi="宋体" w:cs="TimesNewRomanPSMT"/>
          <w:color w:val="000000"/>
          <w:kern w:val="0"/>
          <w:szCs w:val="21"/>
        </w:rPr>
        <w:t>。</w:t>
      </w:r>
    </w:p>
    <w:p w14:paraId="34DB7AE9" w14:textId="7D03A414" w:rsidR="008A1025" w:rsidRPr="000E371F" w:rsidRDefault="000E371F" w:rsidP="000E371F">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 xml:space="preserve">期末考试： </w:t>
      </w:r>
      <w:r w:rsidR="004042EC">
        <w:rPr>
          <w:rFonts w:ascii="黑体" w:eastAsia="黑体" w:hAnsi="黑体" w:cs="Times New Roman" w:hint="eastAsia"/>
          <w:b/>
          <w:sz w:val="24"/>
          <w:szCs w:val="24"/>
        </w:rPr>
        <w:t>保护技术小论文</w:t>
      </w:r>
      <w:r w:rsidRPr="009A21AB">
        <w:rPr>
          <w:rFonts w:ascii="黑体" w:eastAsia="黑体" w:hAnsi="黑体" w:cs="Times New Roman"/>
          <w:b/>
          <w:sz w:val="24"/>
          <w:szCs w:val="24"/>
        </w:rPr>
        <w:t>（第</w:t>
      </w:r>
      <w:r w:rsidR="00897699">
        <w:rPr>
          <w:rFonts w:ascii="黑体" w:eastAsia="黑体" w:hAnsi="黑体" w:cs="Times New Roman"/>
          <w:b/>
          <w:sz w:val="24"/>
          <w:szCs w:val="24"/>
        </w:rPr>
        <w:t>6</w:t>
      </w:r>
      <w:r w:rsidRPr="009A21AB">
        <w:rPr>
          <w:rFonts w:ascii="黑体" w:eastAsia="黑体" w:hAnsi="黑体" w:cs="Times New Roman"/>
          <w:b/>
          <w:sz w:val="24"/>
          <w:szCs w:val="24"/>
        </w:rPr>
        <w:t>周）</w:t>
      </w:r>
    </w:p>
    <w:p w14:paraId="40C4C37A" w14:textId="220949D1" w:rsidR="00313A87" w:rsidRDefault="00313A87" w:rsidP="00DD7B5F">
      <w:pPr>
        <w:widowControl/>
        <w:spacing w:beforeLines="50" w:before="156" w:afterLines="50" w:after="156"/>
        <w:ind w:firstLineChars="200" w:firstLine="571"/>
        <w:jc w:val="left"/>
      </w:pPr>
      <w:r w:rsidRPr="00313A87">
        <w:rPr>
          <w:rFonts w:ascii="黑体" w:eastAsia="黑体" w:hAnsi="黑体" w:hint="eastAsia"/>
          <w:b/>
          <w:sz w:val="28"/>
          <w:szCs w:val="28"/>
        </w:rPr>
        <w:t>四、学时分配</w:t>
      </w:r>
    </w:p>
    <w:p w14:paraId="659AFA80" w14:textId="77777777" w:rsidR="001F133F" w:rsidRPr="00CA53B2" w:rsidRDefault="001F133F" w:rsidP="001F133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1F133F" w14:paraId="08D3088A" w14:textId="77777777" w:rsidTr="00882DE6">
        <w:trPr>
          <w:trHeight w:val="340"/>
          <w:jc w:val="center"/>
        </w:trPr>
        <w:tc>
          <w:tcPr>
            <w:tcW w:w="2765" w:type="dxa"/>
            <w:vAlign w:val="center"/>
          </w:tcPr>
          <w:p w14:paraId="0588F265" w14:textId="77777777" w:rsidR="001F133F" w:rsidRPr="0034254B" w:rsidRDefault="001F133F" w:rsidP="00882DE6">
            <w:pPr>
              <w:widowControl/>
              <w:spacing w:beforeLines="50" w:before="156" w:afterLines="50" w:after="156"/>
              <w:jc w:val="center"/>
              <w:rPr>
                <w:rFonts w:ascii="宋体" w:eastAsia="宋体" w:hAnsi="宋体"/>
              </w:rPr>
            </w:pPr>
            <w:r w:rsidRPr="0034254B">
              <w:rPr>
                <w:rFonts w:ascii="宋体" w:eastAsia="宋体" w:hAnsi="宋体" w:hint="eastAsia"/>
              </w:rPr>
              <w:lastRenderedPageBreak/>
              <w:t>章节</w:t>
            </w:r>
          </w:p>
        </w:tc>
        <w:tc>
          <w:tcPr>
            <w:tcW w:w="2765" w:type="dxa"/>
            <w:vAlign w:val="center"/>
          </w:tcPr>
          <w:p w14:paraId="71C7C3C3" w14:textId="77777777" w:rsidR="001F133F" w:rsidRPr="0034254B" w:rsidRDefault="001F133F" w:rsidP="00882DE6">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17ADFD17" w14:textId="77777777" w:rsidR="001F133F" w:rsidRPr="0034254B" w:rsidRDefault="001F133F" w:rsidP="00882DE6">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1F133F" w14:paraId="4FF47299" w14:textId="77777777" w:rsidTr="00882DE6">
        <w:trPr>
          <w:trHeight w:val="340"/>
          <w:jc w:val="center"/>
        </w:trPr>
        <w:tc>
          <w:tcPr>
            <w:tcW w:w="2765" w:type="dxa"/>
            <w:vAlign w:val="center"/>
          </w:tcPr>
          <w:p w14:paraId="22FB5DEB" w14:textId="77777777" w:rsidR="001F133F" w:rsidRPr="0034254B" w:rsidRDefault="001F133F" w:rsidP="00882DE6">
            <w:pPr>
              <w:widowControl/>
              <w:spacing w:beforeLines="50" w:before="156" w:afterLines="50" w:after="156"/>
              <w:jc w:val="center"/>
              <w:rPr>
                <w:rFonts w:ascii="宋体" w:eastAsia="宋体" w:hAnsi="宋体"/>
              </w:rPr>
            </w:pPr>
            <w:r>
              <w:rPr>
                <w:rFonts w:ascii="宋体" w:eastAsia="宋体" w:hAnsi="宋体" w:hint="eastAsia"/>
              </w:rPr>
              <w:t>模块一</w:t>
            </w:r>
          </w:p>
        </w:tc>
        <w:tc>
          <w:tcPr>
            <w:tcW w:w="2765" w:type="dxa"/>
            <w:vAlign w:val="center"/>
          </w:tcPr>
          <w:p w14:paraId="204EB44C" w14:textId="59383EF0" w:rsidR="001F133F" w:rsidRPr="00897699" w:rsidRDefault="00897699" w:rsidP="00897699">
            <w:pPr>
              <w:widowControl/>
              <w:spacing w:beforeLines="50" w:before="156" w:afterLines="50" w:after="156"/>
              <w:jc w:val="center"/>
              <w:rPr>
                <w:rFonts w:ascii="宋体" w:eastAsia="宋体" w:hAnsi="宋体"/>
                <w:b/>
                <w:bCs/>
              </w:rPr>
            </w:pPr>
            <w:r w:rsidRPr="00897699">
              <w:rPr>
                <w:rFonts w:ascii="宋体" w:eastAsia="宋体" w:hAnsi="宋体" w:hint="eastAsia"/>
                <w:bCs/>
              </w:rPr>
              <w:t>历史建筑消防安全保护技术</w:t>
            </w:r>
          </w:p>
        </w:tc>
        <w:tc>
          <w:tcPr>
            <w:tcW w:w="2766" w:type="dxa"/>
            <w:vAlign w:val="center"/>
          </w:tcPr>
          <w:p w14:paraId="06679CBB" w14:textId="4250964C" w:rsidR="001F133F" w:rsidRPr="0034254B" w:rsidRDefault="00897699" w:rsidP="00882DE6">
            <w:pPr>
              <w:widowControl/>
              <w:spacing w:beforeLines="50" w:before="156" w:afterLines="50" w:after="156"/>
              <w:jc w:val="center"/>
              <w:rPr>
                <w:rFonts w:ascii="宋体" w:eastAsia="宋体" w:hAnsi="宋体"/>
              </w:rPr>
            </w:pPr>
            <w:r>
              <w:rPr>
                <w:rFonts w:ascii="宋体" w:eastAsia="宋体" w:hAnsi="宋体" w:hint="eastAsia"/>
              </w:rPr>
              <w:t>6</w:t>
            </w:r>
          </w:p>
        </w:tc>
      </w:tr>
      <w:tr w:rsidR="00EC1E6D" w14:paraId="5C8B02B0" w14:textId="77777777" w:rsidTr="00882DE6">
        <w:trPr>
          <w:trHeight w:val="340"/>
          <w:jc w:val="center"/>
        </w:trPr>
        <w:tc>
          <w:tcPr>
            <w:tcW w:w="2765" w:type="dxa"/>
            <w:vAlign w:val="center"/>
          </w:tcPr>
          <w:p w14:paraId="7C00D0F0" w14:textId="227844C2" w:rsidR="00EC1E6D" w:rsidRDefault="00EC1E6D" w:rsidP="00EC1E6D">
            <w:pPr>
              <w:widowControl/>
              <w:spacing w:beforeLines="50" w:before="156" w:afterLines="50" w:after="156"/>
              <w:jc w:val="center"/>
              <w:rPr>
                <w:rFonts w:ascii="宋体" w:eastAsia="宋体" w:hAnsi="宋体"/>
              </w:rPr>
            </w:pPr>
            <w:r>
              <w:rPr>
                <w:rFonts w:ascii="宋体" w:eastAsia="宋体" w:hAnsi="宋体" w:hint="eastAsia"/>
              </w:rPr>
              <w:t>期中考试</w:t>
            </w:r>
          </w:p>
        </w:tc>
        <w:tc>
          <w:tcPr>
            <w:tcW w:w="2765" w:type="dxa"/>
            <w:vAlign w:val="center"/>
          </w:tcPr>
          <w:p w14:paraId="465C73E9" w14:textId="105F71FA" w:rsidR="00EC1E6D" w:rsidRPr="00873974" w:rsidRDefault="00EC1E6D" w:rsidP="00EC1E6D">
            <w:pPr>
              <w:widowControl/>
              <w:spacing w:beforeLines="50" w:before="156" w:afterLines="50" w:after="156"/>
              <w:jc w:val="center"/>
              <w:rPr>
                <w:rFonts w:ascii="宋体" w:eastAsia="宋体" w:hAnsi="宋体"/>
                <w:bCs/>
              </w:rPr>
            </w:pPr>
            <w:r>
              <w:rPr>
                <w:rFonts w:ascii="宋体" w:eastAsia="宋体" w:hAnsi="宋体" w:hint="eastAsia"/>
              </w:rPr>
              <w:t>中期汇报</w:t>
            </w:r>
          </w:p>
        </w:tc>
        <w:tc>
          <w:tcPr>
            <w:tcW w:w="2766" w:type="dxa"/>
            <w:vAlign w:val="center"/>
          </w:tcPr>
          <w:p w14:paraId="63D77AB3" w14:textId="07DE06DB" w:rsidR="00EC1E6D" w:rsidRDefault="00897699" w:rsidP="00EC1E6D">
            <w:pPr>
              <w:widowControl/>
              <w:spacing w:beforeLines="50" w:before="156" w:afterLines="50" w:after="156"/>
              <w:jc w:val="center"/>
              <w:rPr>
                <w:rFonts w:ascii="宋体" w:eastAsia="宋体" w:hAnsi="宋体"/>
              </w:rPr>
            </w:pPr>
            <w:r>
              <w:rPr>
                <w:rFonts w:ascii="宋体" w:eastAsia="宋体" w:hAnsi="宋体" w:hint="eastAsia"/>
              </w:rPr>
              <w:t>3</w:t>
            </w:r>
          </w:p>
        </w:tc>
      </w:tr>
      <w:tr w:rsidR="00EC1E6D" w14:paraId="03DF493D" w14:textId="77777777" w:rsidTr="00882DE6">
        <w:trPr>
          <w:trHeight w:val="340"/>
          <w:jc w:val="center"/>
        </w:trPr>
        <w:tc>
          <w:tcPr>
            <w:tcW w:w="2765" w:type="dxa"/>
            <w:vAlign w:val="center"/>
          </w:tcPr>
          <w:p w14:paraId="6FDD280D" w14:textId="77777777" w:rsidR="00EC1E6D" w:rsidRPr="0034254B" w:rsidRDefault="00EC1E6D" w:rsidP="00EC1E6D">
            <w:pPr>
              <w:widowControl/>
              <w:spacing w:beforeLines="50" w:before="156" w:afterLines="50" w:after="156"/>
              <w:jc w:val="center"/>
              <w:rPr>
                <w:rFonts w:ascii="宋体" w:eastAsia="宋体" w:hAnsi="宋体"/>
              </w:rPr>
            </w:pPr>
            <w:r>
              <w:rPr>
                <w:rFonts w:ascii="宋体" w:eastAsia="宋体" w:hAnsi="宋体" w:hint="eastAsia"/>
              </w:rPr>
              <w:t>模块二</w:t>
            </w:r>
          </w:p>
        </w:tc>
        <w:tc>
          <w:tcPr>
            <w:tcW w:w="2765" w:type="dxa"/>
            <w:vAlign w:val="center"/>
          </w:tcPr>
          <w:p w14:paraId="12567E13" w14:textId="78922355" w:rsidR="00EC1E6D" w:rsidRPr="00897699" w:rsidRDefault="00897699" w:rsidP="00EC1E6D">
            <w:pPr>
              <w:widowControl/>
              <w:spacing w:beforeLines="50" w:before="156" w:afterLines="50" w:after="156"/>
              <w:jc w:val="center"/>
              <w:rPr>
                <w:rFonts w:ascii="宋体" w:eastAsia="宋体" w:hAnsi="宋体"/>
              </w:rPr>
            </w:pPr>
            <w:r w:rsidRPr="00897699">
              <w:rPr>
                <w:rFonts w:ascii="宋体" w:eastAsia="宋体" w:hAnsi="宋体" w:hint="eastAsia"/>
              </w:rPr>
              <w:t>新型历史建筑材料分析与无损信息采集技术</w:t>
            </w:r>
          </w:p>
        </w:tc>
        <w:tc>
          <w:tcPr>
            <w:tcW w:w="2766" w:type="dxa"/>
            <w:vAlign w:val="center"/>
          </w:tcPr>
          <w:p w14:paraId="1B2F626A" w14:textId="09671B49" w:rsidR="00EC1E6D" w:rsidRPr="0034254B" w:rsidRDefault="00897699" w:rsidP="00EC1E6D">
            <w:pPr>
              <w:widowControl/>
              <w:spacing w:beforeLines="50" w:before="156" w:afterLines="50" w:after="156"/>
              <w:jc w:val="center"/>
              <w:rPr>
                <w:rFonts w:ascii="宋体" w:eastAsia="宋体" w:hAnsi="宋体"/>
              </w:rPr>
            </w:pPr>
            <w:r>
              <w:rPr>
                <w:rFonts w:ascii="宋体" w:eastAsia="宋体" w:hAnsi="宋体" w:hint="eastAsia"/>
              </w:rPr>
              <w:t>6</w:t>
            </w:r>
          </w:p>
        </w:tc>
      </w:tr>
      <w:tr w:rsidR="00EC1E6D" w14:paraId="3B58BFEF" w14:textId="77777777" w:rsidTr="00882DE6">
        <w:trPr>
          <w:trHeight w:val="340"/>
          <w:jc w:val="center"/>
        </w:trPr>
        <w:tc>
          <w:tcPr>
            <w:tcW w:w="2765" w:type="dxa"/>
            <w:vAlign w:val="center"/>
          </w:tcPr>
          <w:p w14:paraId="770EDF23" w14:textId="77777777" w:rsidR="00EC1E6D" w:rsidRPr="0034254B" w:rsidRDefault="00EC1E6D" w:rsidP="00EC1E6D">
            <w:pPr>
              <w:widowControl/>
              <w:spacing w:beforeLines="50" w:before="156" w:afterLines="50" w:after="156"/>
              <w:jc w:val="center"/>
              <w:rPr>
                <w:rFonts w:ascii="宋体" w:eastAsia="宋体" w:hAnsi="宋体"/>
              </w:rPr>
            </w:pPr>
            <w:r>
              <w:rPr>
                <w:rFonts w:ascii="宋体" w:eastAsia="宋体" w:hAnsi="宋体" w:hint="eastAsia"/>
              </w:rPr>
              <w:t>期末考试</w:t>
            </w:r>
          </w:p>
        </w:tc>
        <w:tc>
          <w:tcPr>
            <w:tcW w:w="2765" w:type="dxa"/>
            <w:vAlign w:val="center"/>
          </w:tcPr>
          <w:p w14:paraId="10932FA3" w14:textId="43594094" w:rsidR="00EC1E6D" w:rsidRPr="0034254B" w:rsidRDefault="00EC1E6D" w:rsidP="00EC1E6D">
            <w:pPr>
              <w:widowControl/>
              <w:spacing w:beforeLines="50" w:before="156" w:afterLines="50" w:after="156"/>
              <w:jc w:val="center"/>
              <w:rPr>
                <w:rFonts w:ascii="宋体" w:eastAsia="宋体" w:hAnsi="宋体"/>
              </w:rPr>
            </w:pPr>
            <w:r>
              <w:rPr>
                <w:rFonts w:ascii="宋体" w:eastAsia="宋体" w:hAnsi="宋体" w:hint="eastAsia"/>
              </w:rPr>
              <w:t>最终文本</w:t>
            </w:r>
            <w:r w:rsidR="00897699">
              <w:rPr>
                <w:rFonts w:ascii="宋体" w:eastAsia="宋体" w:hAnsi="宋体" w:hint="eastAsia"/>
              </w:rPr>
              <w:t>及</w:t>
            </w:r>
            <w:r>
              <w:rPr>
                <w:rFonts w:ascii="宋体" w:eastAsia="宋体" w:hAnsi="宋体" w:hint="eastAsia"/>
              </w:rPr>
              <w:t>汇报</w:t>
            </w:r>
          </w:p>
        </w:tc>
        <w:tc>
          <w:tcPr>
            <w:tcW w:w="2766" w:type="dxa"/>
            <w:vAlign w:val="center"/>
          </w:tcPr>
          <w:p w14:paraId="799745AC" w14:textId="1B938A2A" w:rsidR="00EC1E6D" w:rsidRPr="0034254B" w:rsidRDefault="00897699" w:rsidP="00EC1E6D">
            <w:pPr>
              <w:widowControl/>
              <w:spacing w:beforeLines="50" w:before="156" w:afterLines="50" w:after="156"/>
              <w:jc w:val="center"/>
              <w:rPr>
                <w:rFonts w:ascii="宋体" w:eastAsia="宋体" w:hAnsi="宋体"/>
              </w:rPr>
            </w:pPr>
            <w:r>
              <w:rPr>
                <w:rFonts w:ascii="宋体" w:eastAsia="宋体" w:hAnsi="宋体" w:hint="eastAsia"/>
              </w:rPr>
              <w:t>3</w:t>
            </w:r>
          </w:p>
        </w:tc>
      </w:tr>
      <w:tr w:rsidR="00EC1E6D" w14:paraId="3488758B" w14:textId="77777777" w:rsidTr="00882DE6">
        <w:trPr>
          <w:trHeight w:val="340"/>
          <w:jc w:val="center"/>
        </w:trPr>
        <w:tc>
          <w:tcPr>
            <w:tcW w:w="5530" w:type="dxa"/>
            <w:gridSpan w:val="2"/>
            <w:vAlign w:val="center"/>
          </w:tcPr>
          <w:p w14:paraId="56C815C1" w14:textId="77777777" w:rsidR="00EC1E6D" w:rsidRDefault="00EC1E6D" w:rsidP="00EC1E6D">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14:paraId="54F77676" w14:textId="0E2C2630" w:rsidR="00EC1E6D" w:rsidRDefault="00897699" w:rsidP="00EC1E6D">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8</w:t>
            </w:r>
          </w:p>
        </w:tc>
      </w:tr>
    </w:tbl>
    <w:p w14:paraId="5ABC0A44" w14:textId="30F43E39" w:rsidR="00CA53B2" w:rsidRDefault="0034254B" w:rsidP="00DD7B5F">
      <w:pPr>
        <w:widowControl/>
        <w:spacing w:beforeLines="50" w:before="156" w:afterLines="50" w:after="156"/>
        <w:ind w:firstLineChars="200" w:firstLine="571"/>
        <w:jc w:val="left"/>
      </w:pPr>
      <w:r w:rsidRPr="0034254B">
        <w:rPr>
          <w:rFonts w:ascii="黑体" w:eastAsia="黑体" w:hAnsi="黑体" w:hint="eastAsia"/>
          <w:b/>
          <w:sz w:val="28"/>
          <w:szCs w:val="28"/>
        </w:rPr>
        <w:t>五、教学进度</w:t>
      </w:r>
    </w:p>
    <w:p w14:paraId="7AE2B05C" w14:textId="12ED4713"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129"/>
        <w:gridCol w:w="851"/>
        <w:gridCol w:w="850"/>
        <w:gridCol w:w="2031"/>
        <w:gridCol w:w="663"/>
        <w:gridCol w:w="1701"/>
        <w:gridCol w:w="1071"/>
      </w:tblGrid>
      <w:tr w:rsidR="00D715F7" w:rsidRPr="00D715F7" w14:paraId="1F1817B0" w14:textId="77777777" w:rsidTr="006C7BD7">
        <w:trPr>
          <w:trHeight w:val="340"/>
          <w:jc w:val="center"/>
        </w:trPr>
        <w:tc>
          <w:tcPr>
            <w:tcW w:w="1129" w:type="dxa"/>
            <w:vAlign w:val="center"/>
          </w:tcPr>
          <w:p w14:paraId="6594BB9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1" w:type="dxa"/>
            <w:vAlign w:val="center"/>
          </w:tcPr>
          <w:p w14:paraId="15ECBD8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850" w:type="dxa"/>
            <w:vAlign w:val="center"/>
          </w:tcPr>
          <w:p w14:paraId="362F0C8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031" w:type="dxa"/>
            <w:vAlign w:val="center"/>
          </w:tcPr>
          <w:p w14:paraId="46006AE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663" w:type="dxa"/>
            <w:vAlign w:val="center"/>
          </w:tcPr>
          <w:p w14:paraId="19116A1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701" w:type="dxa"/>
            <w:vAlign w:val="center"/>
          </w:tcPr>
          <w:p w14:paraId="4C20F11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1071" w:type="dxa"/>
            <w:vAlign w:val="center"/>
          </w:tcPr>
          <w:p w14:paraId="26CCEFC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366FB5" w:rsidRPr="00D715F7" w14:paraId="2B224818" w14:textId="77777777" w:rsidTr="006C7BD7">
        <w:trPr>
          <w:trHeight w:val="340"/>
          <w:jc w:val="center"/>
        </w:trPr>
        <w:tc>
          <w:tcPr>
            <w:tcW w:w="1129" w:type="dxa"/>
            <w:vAlign w:val="center"/>
          </w:tcPr>
          <w:p w14:paraId="7A5185B6" w14:textId="77777777" w:rsidR="00366FB5" w:rsidRPr="00D715F7" w:rsidRDefault="00366FB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1" w:type="dxa"/>
            <w:vAlign w:val="center"/>
          </w:tcPr>
          <w:p w14:paraId="2483A1F6" w14:textId="4743D43E" w:rsidR="00366FB5" w:rsidRPr="001B30CD" w:rsidRDefault="00366FB5" w:rsidP="00DD7B5F">
            <w:pPr>
              <w:widowControl/>
              <w:spacing w:beforeLines="50" w:before="156" w:afterLines="50" w:after="156"/>
              <w:jc w:val="center"/>
              <w:rPr>
                <w:rFonts w:ascii="宋体" w:eastAsia="宋体" w:hAnsi="宋体"/>
                <w:bCs/>
                <w:szCs w:val="21"/>
              </w:rPr>
            </w:pPr>
          </w:p>
        </w:tc>
        <w:tc>
          <w:tcPr>
            <w:tcW w:w="850" w:type="dxa"/>
            <w:vMerge w:val="restart"/>
            <w:vAlign w:val="center"/>
          </w:tcPr>
          <w:p w14:paraId="68E9242B" w14:textId="231476F1" w:rsidR="00366FB5" w:rsidRPr="001B30CD" w:rsidRDefault="00366FB5" w:rsidP="00DD7B5F">
            <w:pPr>
              <w:widowControl/>
              <w:spacing w:beforeLines="50" w:before="156" w:afterLines="50" w:after="156"/>
              <w:jc w:val="center"/>
              <w:rPr>
                <w:rFonts w:ascii="宋体" w:eastAsia="宋体" w:hAnsi="宋体"/>
                <w:szCs w:val="21"/>
              </w:rPr>
            </w:pPr>
            <w:r w:rsidRPr="001B30CD">
              <w:rPr>
                <w:rFonts w:ascii="宋体" w:eastAsia="宋体" w:hAnsi="宋体" w:hint="eastAsia"/>
                <w:bCs/>
                <w:szCs w:val="21"/>
              </w:rPr>
              <w:t>模块一</w:t>
            </w:r>
            <w:r>
              <w:rPr>
                <w:rFonts w:ascii="宋体" w:eastAsia="宋体" w:hAnsi="宋体" w:hint="eastAsia"/>
                <w:bCs/>
                <w:szCs w:val="21"/>
              </w:rPr>
              <w:t>：</w:t>
            </w:r>
            <w:r w:rsidR="001C523A" w:rsidRPr="00897699">
              <w:rPr>
                <w:rFonts w:ascii="宋体" w:eastAsia="宋体" w:hAnsi="宋体" w:hint="eastAsia"/>
                <w:bCs/>
              </w:rPr>
              <w:t>历史建筑消防安全保护技术</w:t>
            </w:r>
          </w:p>
        </w:tc>
        <w:tc>
          <w:tcPr>
            <w:tcW w:w="2031" w:type="dxa"/>
            <w:vAlign w:val="center"/>
          </w:tcPr>
          <w:p w14:paraId="531D829A" w14:textId="7398A071" w:rsidR="00366FB5" w:rsidRPr="00D715F7" w:rsidRDefault="006C7BD7" w:rsidP="00DD7B5F">
            <w:pPr>
              <w:widowControl/>
              <w:spacing w:beforeLines="50" w:before="156" w:afterLines="50" w:after="156"/>
              <w:jc w:val="center"/>
              <w:rPr>
                <w:rFonts w:ascii="宋体" w:eastAsia="宋体" w:hAnsi="宋体"/>
                <w:szCs w:val="21"/>
              </w:rPr>
            </w:pPr>
            <w:r w:rsidRPr="00924FF0">
              <w:rPr>
                <w:rFonts w:ascii="宋体" w:eastAsia="宋体" w:hAnsi="宋体" w:cs="宋体" w:hint="eastAsia"/>
                <w:color w:val="000000"/>
                <w:kern w:val="0"/>
                <w:szCs w:val="21"/>
              </w:rPr>
              <w:t>历史建筑消防安全保护基本原理与方法</w:t>
            </w:r>
          </w:p>
        </w:tc>
        <w:tc>
          <w:tcPr>
            <w:tcW w:w="663" w:type="dxa"/>
            <w:vAlign w:val="center"/>
          </w:tcPr>
          <w:p w14:paraId="2E2826E3" w14:textId="35049DC7" w:rsidR="00366FB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701" w:type="dxa"/>
            <w:vAlign w:val="center"/>
          </w:tcPr>
          <w:p w14:paraId="55689D3E" w14:textId="1B347DF3" w:rsidR="00366FB5" w:rsidRPr="006C7BD7" w:rsidRDefault="006C7BD7" w:rsidP="006C7BD7">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阅读相关参考书目做读书笔记</w:t>
            </w:r>
            <w:r w:rsidRPr="00191541">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word，有模版）</w:t>
            </w:r>
          </w:p>
        </w:tc>
        <w:tc>
          <w:tcPr>
            <w:tcW w:w="1071" w:type="dxa"/>
            <w:vAlign w:val="center"/>
          </w:tcPr>
          <w:p w14:paraId="29653801" w14:textId="407CF731" w:rsidR="00366FB5" w:rsidRPr="009A64D2" w:rsidRDefault="009A64D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w:t>
            </w:r>
          </w:p>
        </w:tc>
      </w:tr>
      <w:tr w:rsidR="00366FB5" w:rsidRPr="00D715F7" w14:paraId="091F1E99" w14:textId="77777777" w:rsidTr="006C7BD7">
        <w:trPr>
          <w:trHeight w:val="340"/>
          <w:jc w:val="center"/>
        </w:trPr>
        <w:tc>
          <w:tcPr>
            <w:tcW w:w="1129" w:type="dxa"/>
            <w:vAlign w:val="center"/>
          </w:tcPr>
          <w:p w14:paraId="5D34905E" w14:textId="1F615007" w:rsidR="00366FB5" w:rsidRPr="00D715F7" w:rsidRDefault="00366FB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51" w:type="dxa"/>
            <w:vAlign w:val="center"/>
          </w:tcPr>
          <w:p w14:paraId="44934336" w14:textId="5D13FC02" w:rsidR="00366FB5" w:rsidRPr="00D715F7" w:rsidRDefault="00366FB5" w:rsidP="00DD7B5F">
            <w:pPr>
              <w:widowControl/>
              <w:spacing w:beforeLines="50" w:before="156" w:afterLines="50" w:after="156"/>
              <w:jc w:val="center"/>
              <w:rPr>
                <w:rFonts w:ascii="宋体" w:eastAsia="宋体" w:hAnsi="宋体"/>
                <w:szCs w:val="21"/>
              </w:rPr>
            </w:pPr>
          </w:p>
        </w:tc>
        <w:tc>
          <w:tcPr>
            <w:tcW w:w="850" w:type="dxa"/>
            <w:vMerge/>
            <w:vAlign w:val="center"/>
          </w:tcPr>
          <w:p w14:paraId="60863905" w14:textId="77777777" w:rsidR="00366FB5" w:rsidRPr="00D715F7" w:rsidRDefault="00366FB5" w:rsidP="00DD7B5F">
            <w:pPr>
              <w:widowControl/>
              <w:spacing w:beforeLines="50" w:before="156" w:afterLines="50" w:after="156"/>
              <w:jc w:val="center"/>
              <w:rPr>
                <w:rFonts w:ascii="宋体" w:eastAsia="宋体" w:hAnsi="宋体"/>
                <w:szCs w:val="21"/>
              </w:rPr>
            </w:pPr>
          </w:p>
        </w:tc>
        <w:tc>
          <w:tcPr>
            <w:tcW w:w="2031" w:type="dxa"/>
            <w:vAlign w:val="center"/>
          </w:tcPr>
          <w:p w14:paraId="18465CD2" w14:textId="1326F06E" w:rsidR="00366FB5" w:rsidRPr="00D715F7" w:rsidRDefault="006C7BD7" w:rsidP="00DD7B5F">
            <w:pPr>
              <w:widowControl/>
              <w:spacing w:beforeLines="50" w:before="156" w:afterLines="50" w:after="156"/>
              <w:jc w:val="center"/>
              <w:rPr>
                <w:rFonts w:ascii="宋体" w:eastAsia="宋体" w:hAnsi="宋体"/>
                <w:szCs w:val="21"/>
              </w:rPr>
            </w:pPr>
            <w:r w:rsidRPr="00EA06B1">
              <w:rPr>
                <w:rFonts w:ascii="宋体" w:eastAsia="宋体" w:hAnsi="宋体" w:cs="宋体" w:hint="eastAsia"/>
                <w:color w:val="000000"/>
                <w:kern w:val="0"/>
                <w:szCs w:val="21"/>
              </w:rPr>
              <w:t>性能化消防安全保护技术</w:t>
            </w:r>
          </w:p>
        </w:tc>
        <w:tc>
          <w:tcPr>
            <w:tcW w:w="663" w:type="dxa"/>
            <w:vAlign w:val="center"/>
          </w:tcPr>
          <w:p w14:paraId="5E639C42" w14:textId="7A4F4EC5" w:rsidR="00366FB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701" w:type="dxa"/>
            <w:vAlign w:val="center"/>
          </w:tcPr>
          <w:p w14:paraId="2E6E841E" w14:textId="47F411B1" w:rsidR="00366FB5" w:rsidRPr="00F25E67" w:rsidRDefault="006C7BD7" w:rsidP="006C7BD7">
            <w:pPr>
              <w:widowControl/>
              <w:spacing w:beforeLines="50" w:before="156" w:afterLines="50" w:after="156"/>
              <w:jc w:val="left"/>
              <w:rPr>
                <w:rFonts w:ascii="宋体" w:eastAsia="宋体" w:hAnsi="宋体"/>
                <w:szCs w:val="21"/>
              </w:rPr>
            </w:pPr>
            <w:r>
              <w:rPr>
                <w:rFonts w:ascii="宋体" w:eastAsia="宋体" w:hAnsi="宋体" w:cs="TimesNewRomanPSMT" w:hint="eastAsia"/>
                <w:color w:val="000000"/>
                <w:kern w:val="0"/>
                <w:szCs w:val="21"/>
              </w:rPr>
              <w:t>历史建筑消防安全保护技术应用的案例分析</w:t>
            </w:r>
            <w:r w:rsidRPr="00191541">
              <w:rPr>
                <w:rFonts w:ascii="宋体" w:eastAsia="宋体" w:hAnsi="宋体" w:cs="TimesNewRomanPSMT" w:hint="eastAsia"/>
                <w:color w:val="000000"/>
                <w:kern w:val="0"/>
                <w:szCs w:val="21"/>
              </w:rPr>
              <w:t>（</w:t>
            </w:r>
            <w:r>
              <w:rPr>
                <w:rFonts w:ascii="宋体" w:eastAsia="宋体" w:hAnsi="宋体" w:cs="TimesNewRomanPSMT"/>
                <w:color w:val="000000"/>
                <w:kern w:val="0"/>
                <w:szCs w:val="21"/>
              </w:rPr>
              <w:t>ppt</w:t>
            </w:r>
            <w:r>
              <w:rPr>
                <w:rFonts w:ascii="宋体" w:eastAsia="宋体" w:hAnsi="宋体" w:cs="TimesNewRomanPSMT" w:hint="eastAsia"/>
                <w:color w:val="000000"/>
                <w:kern w:val="0"/>
                <w:szCs w:val="21"/>
              </w:rPr>
              <w:t>汇报</w:t>
            </w:r>
            <w:r w:rsidRPr="00191541">
              <w:rPr>
                <w:rFonts w:ascii="宋体" w:eastAsia="宋体" w:hAnsi="宋体" w:cs="TimesNewRomanPSMT" w:hint="eastAsia"/>
                <w:color w:val="000000"/>
                <w:kern w:val="0"/>
                <w:szCs w:val="21"/>
              </w:rPr>
              <w:t>）</w:t>
            </w:r>
          </w:p>
        </w:tc>
        <w:tc>
          <w:tcPr>
            <w:tcW w:w="1071" w:type="dxa"/>
            <w:vAlign w:val="center"/>
          </w:tcPr>
          <w:p w14:paraId="60CF3B34" w14:textId="4F97F110" w:rsidR="00366FB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w:t>
            </w:r>
          </w:p>
        </w:tc>
      </w:tr>
      <w:tr w:rsidR="001C523A" w:rsidRPr="00D715F7" w14:paraId="2D60D222" w14:textId="77777777" w:rsidTr="006C7BD7">
        <w:trPr>
          <w:trHeight w:val="340"/>
          <w:jc w:val="center"/>
        </w:trPr>
        <w:tc>
          <w:tcPr>
            <w:tcW w:w="1129" w:type="dxa"/>
            <w:vAlign w:val="center"/>
          </w:tcPr>
          <w:p w14:paraId="1CDAEB62" w14:textId="2F3ACDFE" w:rsidR="001C523A" w:rsidRDefault="001C523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851" w:type="dxa"/>
            <w:vAlign w:val="center"/>
          </w:tcPr>
          <w:p w14:paraId="1584CCB8" w14:textId="77777777" w:rsidR="001C523A" w:rsidRPr="00D715F7" w:rsidRDefault="001C523A" w:rsidP="00DD7B5F">
            <w:pPr>
              <w:widowControl/>
              <w:spacing w:beforeLines="50" w:before="156" w:afterLines="50" w:after="156"/>
              <w:jc w:val="center"/>
              <w:rPr>
                <w:rFonts w:ascii="宋体" w:eastAsia="宋体" w:hAnsi="宋体"/>
                <w:szCs w:val="21"/>
              </w:rPr>
            </w:pPr>
          </w:p>
        </w:tc>
        <w:tc>
          <w:tcPr>
            <w:tcW w:w="850" w:type="dxa"/>
            <w:vAlign w:val="center"/>
          </w:tcPr>
          <w:p w14:paraId="22AE7893" w14:textId="77777777" w:rsidR="001C523A" w:rsidRPr="00D715F7" w:rsidRDefault="001C523A" w:rsidP="00DD7B5F">
            <w:pPr>
              <w:widowControl/>
              <w:spacing w:beforeLines="50" w:before="156" w:afterLines="50" w:after="156"/>
              <w:jc w:val="center"/>
              <w:rPr>
                <w:rFonts w:ascii="宋体" w:eastAsia="宋体" w:hAnsi="宋体"/>
                <w:szCs w:val="21"/>
              </w:rPr>
            </w:pPr>
          </w:p>
        </w:tc>
        <w:tc>
          <w:tcPr>
            <w:tcW w:w="2031" w:type="dxa"/>
            <w:vAlign w:val="center"/>
          </w:tcPr>
          <w:p w14:paraId="1A546F0E" w14:textId="634D83FA" w:rsidR="001C523A" w:rsidRPr="00152084" w:rsidRDefault="001C523A" w:rsidP="00DD7B5F">
            <w:pPr>
              <w:widowControl/>
              <w:spacing w:beforeLines="50" w:before="156" w:afterLines="50" w:after="156"/>
              <w:jc w:val="center"/>
              <w:rPr>
                <w:rFonts w:ascii="宋体" w:eastAsia="宋体" w:hAnsi="宋体" w:cs="宋体"/>
                <w:color w:val="000000"/>
                <w:kern w:val="0"/>
                <w:szCs w:val="21"/>
              </w:rPr>
            </w:pPr>
            <w:r>
              <w:rPr>
                <w:rFonts w:ascii="宋体" w:eastAsia="宋体" w:hAnsi="宋体" w:cs="宋体" w:hint="eastAsia"/>
                <w:color w:val="000000"/>
                <w:kern w:val="0"/>
                <w:szCs w:val="21"/>
              </w:rPr>
              <w:t>期中考试</w:t>
            </w:r>
          </w:p>
        </w:tc>
        <w:tc>
          <w:tcPr>
            <w:tcW w:w="663" w:type="dxa"/>
            <w:vAlign w:val="center"/>
          </w:tcPr>
          <w:p w14:paraId="343522C9" w14:textId="5FB5112F" w:rsidR="001C523A" w:rsidRDefault="00A21C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701" w:type="dxa"/>
            <w:vAlign w:val="center"/>
          </w:tcPr>
          <w:p w14:paraId="7584436C" w14:textId="77777777" w:rsidR="001C523A" w:rsidRPr="00191541" w:rsidRDefault="001C523A" w:rsidP="00F25E67">
            <w:pPr>
              <w:widowControl/>
              <w:spacing w:beforeLines="50" w:before="156" w:afterLines="50" w:after="156"/>
              <w:jc w:val="left"/>
              <w:rPr>
                <w:rFonts w:ascii="宋体" w:eastAsia="宋体" w:hAnsi="宋体" w:cs="TimesNewRomanPSMT"/>
                <w:color w:val="000000"/>
                <w:kern w:val="0"/>
                <w:szCs w:val="21"/>
              </w:rPr>
            </w:pPr>
          </w:p>
        </w:tc>
        <w:tc>
          <w:tcPr>
            <w:tcW w:w="1071" w:type="dxa"/>
            <w:vAlign w:val="center"/>
          </w:tcPr>
          <w:p w14:paraId="6E1B6E3B" w14:textId="77777777" w:rsidR="001C523A" w:rsidRDefault="001C523A" w:rsidP="00DD7B5F">
            <w:pPr>
              <w:widowControl/>
              <w:spacing w:beforeLines="50" w:before="156" w:afterLines="50" w:after="156"/>
              <w:jc w:val="center"/>
              <w:rPr>
                <w:rFonts w:ascii="宋体" w:eastAsia="宋体" w:hAnsi="宋体"/>
                <w:szCs w:val="21"/>
              </w:rPr>
            </w:pPr>
          </w:p>
        </w:tc>
      </w:tr>
      <w:tr w:rsidR="00991BA5" w:rsidRPr="00D715F7" w14:paraId="4466E0F3" w14:textId="77777777" w:rsidTr="006C7BD7">
        <w:trPr>
          <w:trHeight w:val="340"/>
          <w:jc w:val="center"/>
        </w:trPr>
        <w:tc>
          <w:tcPr>
            <w:tcW w:w="1129" w:type="dxa"/>
            <w:vAlign w:val="center"/>
          </w:tcPr>
          <w:p w14:paraId="2DC9CFEC" w14:textId="62C80A2A" w:rsidR="00991BA5" w:rsidRPr="00D715F7" w:rsidRDefault="001C523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851" w:type="dxa"/>
            <w:vAlign w:val="center"/>
          </w:tcPr>
          <w:p w14:paraId="323A4D6D"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850" w:type="dxa"/>
            <w:vMerge w:val="restart"/>
            <w:vAlign w:val="center"/>
          </w:tcPr>
          <w:p w14:paraId="01B92D63" w14:textId="6DDD9788" w:rsidR="00991BA5" w:rsidRPr="00D715F7" w:rsidRDefault="00991BA5" w:rsidP="00DD7B5F">
            <w:pPr>
              <w:widowControl/>
              <w:spacing w:beforeLines="50" w:before="156" w:afterLines="50" w:after="156"/>
              <w:jc w:val="center"/>
              <w:rPr>
                <w:rFonts w:ascii="宋体" w:eastAsia="宋体" w:hAnsi="宋体"/>
                <w:szCs w:val="21"/>
              </w:rPr>
            </w:pPr>
            <w:r w:rsidRPr="001B30CD">
              <w:rPr>
                <w:rFonts w:ascii="宋体" w:eastAsia="宋体" w:hAnsi="宋体" w:hint="eastAsia"/>
                <w:bCs/>
                <w:szCs w:val="21"/>
              </w:rPr>
              <w:t>模块</w:t>
            </w:r>
            <w:r>
              <w:rPr>
                <w:rFonts w:ascii="宋体" w:eastAsia="宋体" w:hAnsi="宋体" w:hint="eastAsia"/>
                <w:bCs/>
                <w:szCs w:val="21"/>
              </w:rPr>
              <w:t>二：</w:t>
            </w:r>
            <w:r w:rsidR="001C523A" w:rsidRPr="00897699">
              <w:rPr>
                <w:rFonts w:ascii="宋体" w:eastAsia="宋体" w:hAnsi="宋体" w:hint="eastAsia"/>
              </w:rPr>
              <w:t>新型历史建筑材料分析与无损信息采集技术</w:t>
            </w:r>
          </w:p>
        </w:tc>
        <w:tc>
          <w:tcPr>
            <w:tcW w:w="2031" w:type="dxa"/>
            <w:vAlign w:val="center"/>
          </w:tcPr>
          <w:p w14:paraId="380ED9D3" w14:textId="6012D261" w:rsidR="00991BA5" w:rsidRPr="00D715F7" w:rsidRDefault="006C7BD7" w:rsidP="00DD7B5F">
            <w:pPr>
              <w:widowControl/>
              <w:spacing w:beforeLines="50" w:before="156" w:afterLines="50" w:after="156"/>
              <w:jc w:val="center"/>
              <w:rPr>
                <w:rFonts w:ascii="宋体" w:eastAsia="宋体" w:hAnsi="宋体"/>
                <w:szCs w:val="21"/>
              </w:rPr>
            </w:pPr>
            <w:r w:rsidRPr="00DC2F68">
              <w:rPr>
                <w:rFonts w:ascii="宋体" w:eastAsia="宋体" w:hAnsi="宋体" w:cs="宋体" w:hint="eastAsia"/>
                <w:szCs w:val="20"/>
              </w:rPr>
              <w:t>历史建筑</w:t>
            </w:r>
            <w:r w:rsidRPr="006F4BAE">
              <w:rPr>
                <w:rFonts w:ascii="宋体" w:eastAsia="宋体" w:hAnsi="宋体" w:cs="宋体" w:hint="eastAsia"/>
                <w:szCs w:val="20"/>
              </w:rPr>
              <w:t>无损信息采集技术</w:t>
            </w:r>
          </w:p>
        </w:tc>
        <w:tc>
          <w:tcPr>
            <w:tcW w:w="663" w:type="dxa"/>
            <w:vAlign w:val="center"/>
          </w:tcPr>
          <w:p w14:paraId="2CC74999" w14:textId="09BC472F" w:rsidR="00991BA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701" w:type="dxa"/>
            <w:vAlign w:val="center"/>
          </w:tcPr>
          <w:p w14:paraId="745F4A2C" w14:textId="7DEAD8D3"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06AD60CA" w14:textId="2F6ADB83" w:rsidR="00991BA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w:t>
            </w:r>
          </w:p>
        </w:tc>
      </w:tr>
      <w:tr w:rsidR="00991BA5" w:rsidRPr="00D715F7" w14:paraId="0CAC0928" w14:textId="77777777" w:rsidTr="006C7BD7">
        <w:trPr>
          <w:trHeight w:val="340"/>
          <w:jc w:val="center"/>
        </w:trPr>
        <w:tc>
          <w:tcPr>
            <w:tcW w:w="1129" w:type="dxa"/>
            <w:vAlign w:val="center"/>
          </w:tcPr>
          <w:p w14:paraId="39D0B3A1" w14:textId="6AA20A2C" w:rsidR="00991BA5" w:rsidRPr="00D715F7"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851" w:type="dxa"/>
            <w:vAlign w:val="center"/>
          </w:tcPr>
          <w:p w14:paraId="1687E9CD"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850" w:type="dxa"/>
            <w:vMerge/>
            <w:vAlign w:val="center"/>
          </w:tcPr>
          <w:p w14:paraId="77212DCB"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2031" w:type="dxa"/>
            <w:vAlign w:val="center"/>
          </w:tcPr>
          <w:p w14:paraId="4EE6BA28" w14:textId="1916024F" w:rsidR="00991BA5" w:rsidRPr="00D715F7" w:rsidRDefault="006C7BD7" w:rsidP="00DD7B5F">
            <w:pPr>
              <w:widowControl/>
              <w:spacing w:beforeLines="50" w:before="156" w:afterLines="50" w:after="156"/>
              <w:jc w:val="center"/>
              <w:rPr>
                <w:rFonts w:ascii="宋体" w:eastAsia="宋体" w:hAnsi="宋体"/>
                <w:szCs w:val="21"/>
              </w:rPr>
            </w:pPr>
            <w:r w:rsidRPr="00D81121">
              <w:rPr>
                <w:rFonts w:ascii="宋体" w:eastAsia="宋体" w:hAnsi="宋体" w:cs="宋体" w:hint="eastAsia"/>
                <w:color w:val="000000"/>
                <w:kern w:val="0"/>
                <w:szCs w:val="21"/>
              </w:rPr>
              <w:t>历史建筑</w:t>
            </w:r>
            <w:r>
              <w:rPr>
                <w:rFonts w:ascii="宋体" w:eastAsia="宋体" w:hAnsi="宋体" w:cs="宋体" w:hint="eastAsia"/>
                <w:color w:val="000000"/>
                <w:kern w:val="0"/>
                <w:szCs w:val="21"/>
              </w:rPr>
              <w:t>修缮材料</w:t>
            </w:r>
          </w:p>
        </w:tc>
        <w:tc>
          <w:tcPr>
            <w:tcW w:w="663" w:type="dxa"/>
            <w:vAlign w:val="center"/>
          </w:tcPr>
          <w:p w14:paraId="048082A7" w14:textId="7DF47590" w:rsidR="00991BA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701" w:type="dxa"/>
            <w:vAlign w:val="center"/>
          </w:tcPr>
          <w:p w14:paraId="5120E648" w14:textId="47F0DA13" w:rsidR="00991BA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阅读相关参考书目做读书笔记</w:t>
            </w:r>
            <w:r w:rsidRPr="00191541">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word，有模版）</w:t>
            </w:r>
          </w:p>
        </w:tc>
        <w:tc>
          <w:tcPr>
            <w:tcW w:w="1071" w:type="dxa"/>
            <w:vAlign w:val="center"/>
          </w:tcPr>
          <w:p w14:paraId="762F3909" w14:textId="4817D9CB" w:rsidR="00991BA5" w:rsidRPr="00D715F7" w:rsidRDefault="006C7BD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w:t>
            </w:r>
          </w:p>
        </w:tc>
      </w:tr>
      <w:tr w:rsidR="001C523A" w:rsidRPr="00D715F7" w14:paraId="6D0526A5" w14:textId="77777777" w:rsidTr="006C7BD7">
        <w:trPr>
          <w:trHeight w:val="340"/>
          <w:jc w:val="center"/>
        </w:trPr>
        <w:tc>
          <w:tcPr>
            <w:tcW w:w="1129" w:type="dxa"/>
            <w:vAlign w:val="center"/>
          </w:tcPr>
          <w:p w14:paraId="12BD5198" w14:textId="79A86BF8" w:rsidR="001C523A" w:rsidRDefault="001C523A"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6</w:t>
            </w:r>
          </w:p>
        </w:tc>
        <w:tc>
          <w:tcPr>
            <w:tcW w:w="851" w:type="dxa"/>
            <w:vAlign w:val="center"/>
          </w:tcPr>
          <w:p w14:paraId="03EFE6CD" w14:textId="77777777" w:rsidR="001C523A" w:rsidRPr="00D715F7" w:rsidRDefault="001C523A" w:rsidP="00DD7B5F">
            <w:pPr>
              <w:widowControl/>
              <w:spacing w:beforeLines="50" w:before="156" w:afterLines="50" w:after="156"/>
              <w:jc w:val="center"/>
              <w:rPr>
                <w:rFonts w:ascii="宋体" w:eastAsia="宋体" w:hAnsi="宋体"/>
                <w:szCs w:val="21"/>
              </w:rPr>
            </w:pPr>
          </w:p>
        </w:tc>
        <w:tc>
          <w:tcPr>
            <w:tcW w:w="850" w:type="dxa"/>
            <w:vAlign w:val="center"/>
          </w:tcPr>
          <w:p w14:paraId="2575EAE4" w14:textId="77777777" w:rsidR="001C523A" w:rsidRPr="00D715F7" w:rsidRDefault="001C523A" w:rsidP="00DD7B5F">
            <w:pPr>
              <w:widowControl/>
              <w:spacing w:beforeLines="50" w:before="156" w:afterLines="50" w:after="156"/>
              <w:jc w:val="center"/>
              <w:rPr>
                <w:rFonts w:ascii="宋体" w:eastAsia="宋体" w:hAnsi="宋体"/>
                <w:szCs w:val="21"/>
              </w:rPr>
            </w:pPr>
          </w:p>
        </w:tc>
        <w:tc>
          <w:tcPr>
            <w:tcW w:w="2031" w:type="dxa"/>
            <w:vAlign w:val="center"/>
          </w:tcPr>
          <w:p w14:paraId="37C0EAF2" w14:textId="4D740B09" w:rsidR="001C523A" w:rsidRPr="00D81121" w:rsidRDefault="001C523A" w:rsidP="00DD7B5F">
            <w:pPr>
              <w:widowControl/>
              <w:spacing w:beforeLines="50" w:before="156" w:afterLines="50" w:after="156"/>
              <w:jc w:val="center"/>
              <w:rPr>
                <w:rFonts w:ascii="宋体" w:eastAsia="宋体" w:hAnsi="宋体" w:cs="宋体"/>
                <w:color w:val="000000"/>
                <w:kern w:val="0"/>
                <w:szCs w:val="21"/>
              </w:rPr>
            </w:pPr>
            <w:r>
              <w:rPr>
                <w:rFonts w:ascii="宋体" w:eastAsia="宋体" w:hAnsi="宋体" w:cs="宋体" w:hint="eastAsia"/>
                <w:color w:val="000000"/>
                <w:kern w:val="0"/>
                <w:szCs w:val="21"/>
              </w:rPr>
              <w:t>期末考试</w:t>
            </w:r>
          </w:p>
        </w:tc>
        <w:tc>
          <w:tcPr>
            <w:tcW w:w="663" w:type="dxa"/>
            <w:vAlign w:val="center"/>
          </w:tcPr>
          <w:p w14:paraId="7F020FA4" w14:textId="40611D4D" w:rsidR="001C523A" w:rsidRDefault="00A21C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701" w:type="dxa"/>
            <w:vAlign w:val="center"/>
          </w:tcPr>
          <w:p w14:paraId="0D1EFC98" w14:textId="77777777" w:rsidR="001C523A" w:rsidRPr="00D715F7" w:rsidRDefault="001C523A" w:rsidP="00DD7B5F">
            <w:pPr>
              <w:widowControl/>
              <w:spacing w:beforeLines="50" w:before="156" w:afterLines="50" w:after="156"/>
              <w:jc w:val="center"/>
              <w:rPr>
                <w:rFonts w:ascii="宋体" w:eastAsia="宋体" w:hAnsi="宋体"/>
                <w:szCs w:val="21"/>
              </w:rPr>
            </w:pPr>
          </w:p>
        </w:tc>
        <w:tc>
          <w:tcPr>
            <w:tcW w:w="1071" w:type="dxa"/>
            <w:vAlign w:val="center"/>
          </w:tcPr>
          <w:p w14:paraId="78CD09FD" w14:textId="77777777" w:rsidR="001C523A" w:rsidRDefault="001C523A" w:rsidP="00DD7B5F">
            <w:pPr>
              <w:widowControl/>
              <w:spacing w:beforeLines="50" w:before="156" w:afterLines="50" w:after="156"/>
              <w:jc w:val="center"/>
              <w:rPr>
                <w:rFonts w:ascii="宋体" w:eastAsia="宋体" w:hAnsi="宋体"/>
                <w:szCs w:val="21"/>
              </w:rPr>
            </w:pPr>
          </w:p>
        </w:tc>
      </w:tr>
    </w:tbl>
    <w:p w14:paraId="22977EBC" w14:textId="40E0ED9F" w:rsidR="00BA23F0" w:rsidRDefault="00BA23F0" w:rsidP="00022CBB">
      <w:pPr>
        <w:widowControl/>
        <w:spacing w:beforeLines="50" w:before="156" w:afterLines="50" w:after="156"/>
        <w:ind w:firstLineChars="200" w:firstLine="571"/>
        <w:jc w:val="left"/>
      </w:pPr>
      <w:r w:rsidRPr="00BA23F0">
        <w:rPr>
          <w:rFonts w:ascii="黑体" w:eastAsia="黑体" w:hAnsi="黑体" w:hint="eastAsia"/>
          <w:b/>
          <w:sz w:val="28"/>
          <w:szCs w:val="28"/>
        </w:rPr>
        <w:t>六、教材及参考书目</w:t>
      </w:r>
    </w:p>
    <w:p w14:paraId="696A9475" w14:textId="5A5148C9" w:rsidR="00A21C49" w:rsidRDefault="00A21C49" w:rsidP="00A21C49">
      <w:pPr>
        <w:widowControl/>
        <w:spacing w:beforeLines="50" w:before="156" w:afterLines="50" w:after="156"/>
        <w:jc w:val="left"/>
        <w:rPr>
          <w:rFonts w:ascii="宋体" w:eastAsia="宋体" w:hAnsi="宋体"/>
        </w:rPr>
      </w:pPr>
      <w:r w:rsidRPr="00A21C49">
        <w:rPr>
          <w:rFonts w:ascii="宋体" w:eastAsia="宋体" w:hAnsi="宋体" w:hint="eastAsia"/>
        </w:rPr>
        <w:t>[1]蒙慧玲</w:t>
      </w:r>
      <w:r w:rsidRPr="00A21C49">
        <w:rPr>
          <w:rFonts w:ascii="宋体" w:eastAsia="宋体" w:hAnsi="宋体"/>
        </w:rPr>
        <w:t xml:space="preserve">. </w:t>
      </w:r>
      <w:r w:rsidRPr="00A21C49">
        <w:rPr>
          <w:rFonts w:ascii="宋体" w:eastAsia="宋体" w:hAnsi="宋体" w:hint="eastAsia"/>
        </w:rPr>
        <w:t>古建筑消防安全保护技术[</w:t>
      </w:r>
      <w:r w:rsidRPr="00A21C49">
        <w:rPr>
          <w:rFonts w:ascii="宋体" w:eastAsia="宋体" w:hAnsi="宋体"/>
        </w:rPr>
        <w:t xml:space="preserve">M]. </w:t>
      </w:r>
      <w:r w:rsidRPr="00A21C49">
        <w:rPr>
          <w:rFonts w:ascii="宋体" w:eastAsia="宋体" w:hAnsi="宋体" w:hint="eastAsia"/>
        </w:rPr>
        <w:t>北京：化学工业出版社，201</w:t>
      </w:r>
      <w:r w:rsidRPr="00A21C49">
        <w:rPr>
          <w:rFonts w:ascii="宋体" w:eastAsia="宋体" w:hAnsi="宋体"/>
        </w:rPr>
        <w:t>7</w:t>
      </w:r>
      <w:r w:rsidRPr="00A21C49">
        <w:rPr>
          <w:rFonts w:ascii="宋体" w:eastAsia="宋体" w:hAnsi="宋体" w:hint="eastAsia"/>
        </w:rPr>
        <w:t>.</w:t>
      </w:r>
    </w:p>
    <w:p w14:paraId="2A913039" w14:textId="7B621A56" w:rsidR="00A21C49" w:rsidRDefault="00A21C49" w:rsidP="00A21C49">
      <w:pPr>
        <w:widowControl/>
        <w:spacing w:beforeLines="50" w:before="156" w:afterLines="50" w:after="156"/>
        <w:jc w:val="left"/>
        <w:rPr>
          <w:rFonts w:ascii="宋体" w:eastAsia="宋体" w:hAnsi="宋体"/>
        </w:rPr>
      </w:pPr>
      <w:r w:rsidRPr="00A21C49">
        <w:rPr>
          <w:rFonts w:ascii="宋体" w:eastAsia="宋体" w:hAnsi="宋体" w:hint="eastAsia"/>
        </w:rPr>
        <w:t>[</w:t>
      </w:r>
      <w:r>
        <w:rPr>
          <w:rFonts w:ascii="宋体" w:eastAsia="宋体" w:hAnsi="宋体"/>
        </w:rPr>
        <w:t>2</w:t>
      </w:r>
      <w:r w:rsidRPr="00A21C49">
        <w:rPr>
          <w:rFonts w:ascii="宋体" w:eastAsia="宋体" w:hAnsi="宋体" w:hint="eastAsia"/>
        </w:rPr>
        <w:t>]林沄：历史建筑保护修复技术方法研究－上海历史建筑保护修复实践研究，同济大学申请博士学位论文2005年</w:t>
      </w:r>
      <w:r>
        <w:rPr>
          <w:rFonts w:ascii="宋体" w:eastAsia="宋体" w:hAnsi="宋体"/>
        </w:rPr>
        <w:t>.</w:t>
      </w:r>
    </w:p>
    <w:p w14:paraId="7D9954D7" w14:textId="556E5967" w:rsidR="00A21C49" w:rsidRPr="00A21C49" w:rsidRDefault="00A21C49" w:rsidP="00A21C49">
      <w:pPr>
        <w:widowControl/>
        <w:spacing w:beforeLines="50" w:before="156" w:afterLines="50" w:after="156"/>
        <w:jc w:val="left"/>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陆地</w:t>
      </w:r>
      <w:r>
        <w:rPr>
          <w:rFonts w:ascii="宋体" w:eastAsia="宋体" w:hAnsi="宋体"/>
        </w:rPr>
        <w:t>.</w:t>
      </w:r>
      <w:r>
        <w:rPr>
          <w:rFonts w:ascii="宋体" w:eastAsia="宋体" w:hAnsi="宋体" w:hint="eastAsia"/>
        </w:rPr>
        <w:t xml:space="preserve"> 建筑遗产保护、修复与康复性再生导论</w:t>
      </w:r>
      <w:r w:rsidRPr="00A21C49">
        <w:rPr>
          <w:rFonts w:ascii="宋体" w:eastAsia="宋体" w:hAnsi="宋体" w:hint="eastAsia"/>
        </w:rPr>
        <w:t>[</w:t>
      </w:r>
      <w:r w:rsidRPr="00A21C49">
        <w:rPr>
          <w:rFonts w:ascii="宋体" w:eastAsia="宋体" w:hAnsi="宋体"/>
        </w:rPr>
        <w:t>M].</w:t>
      </w:r>
      <w:r>
        <w:rPr>
          <w:rFonts w:ascii="宋体" w:eastAsia="宋体" w:hAnsi="宋体"/>
        </w:rPr>
        <w:t xml:space="preserve"> </w:t>
      </w:r>
      <w:r>
        <w:rPr>
          <w:rFonts w:ascii="宋体" w:eastAsia="宋体" w:hAnsi="宋体" w:hint="eastAsia"/>
        </w:rPr>
        <w:t>武汉：武汉大学出版社，2</w:t>
      </w:r>
      <w:r>
        <w:rPr>
          <w:rFonts w:ascii="宋体" w:eastAsia="宋体" w:hAnsi="宋体"/>
        </w:rPr>
        <w:t>019.</w:t>
      </w:r>
    </w:p>
    <w:p w14:paraId="1944523C" w14:textId="2F2B5E34"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4</w:t>
      </w:r>
      <w:r w:rsidRPr="00A21C49">
        <w:rPr>
          <w:rFonts w:ascii="宋体" w:eastAsia="宋体" w:hAnsi="宋体"/>
        </w:rPr>
        <w:t>]</w:t>
      </w:r>
      <w:r w:rsidRPr="00A21C49">
        <w:rPr>
          <w:rFonts w:ascii="宋体" w:eastAsia="宋体" w:hAnsi="宋体" w:hint="eastAsia"/>
        </w:rPr>
        <w:t xml:space="preserve"> </w:t>
      </w:r>
      <w:r w:rsidRPr="00A21C49">
        <w:rPr>
          <w:rFonts w:ascii="宋体" w:eastAsia="宋体" w:hAnsi="宋体"/>
        </w:rPr>
        <w:t>Illustrated Dictionary of Architectural Preservation</w:t>
      </w:r>
      <w:r w:rsidRPr="00A21C49">
        <w:rPr>
          <w:rFonts w:ascii="宋体" w:eastAsia="宋体" w:hAnsi="宋体" w:hint="eastAsia"/>
        </w:rPr>
        <w:t>，</w:t>
      </w:r>
      <w:r w:rsidRPr="00A21C49">
        <w:rPr>
          <w:rFonts w:ascii="宋体" w:eastAsia="宋体" w:hAnsi="宋体"/>
        </w:rPr>
        <w:t>by Ernest Burden</w:t>
      </w:r>
    </w:p>
    <w:p w14:paraId="6D138B4E" w14:textId="2FB2CDC8"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5</w:t>
      </w:r>
      <w:r w:rsidRPr="00A21C49">
        <w:rPr>
          <w:rFonts w:ascii="宋体" w:eastAsia="宋体" w:hAnsi="宋体"/>
        </w:rPr>
        <w:t>]</w:t>
      </w:r>
      <w:r w:rsidRPr="00A21C49">
        <w:rPr>
          <w:rFonts w:ascii="宋体" w:eastAsia="宋体" w:hAnsi="宋体" w:hint="eastAsia"/>
        </w:rPr>
        <w:t xml:space="preserve"> Structural Renovation of Buildings: Methods, Details, &amp; Design，</w:t>
      </w:r>
      <w:r w:rsidRPr="00A21C49">
        <w:rPr>
          <w:rFonts w:ascii="宋体" w:eastAsia="宋体" w:hAnsi="宋体"/>
        </w:rPr>
        <w:t>by Alexander Newman</w:t>
      </w:r>
    </w:p>
    <w:p w14:paraId="21D4226E" w14:textId="3B20699F"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6</w:t>
      </w:r>
      <w:r w:rsidRPr="00A21C49">
        <w:rPr>
          <w:rFonts w:ascii="宋体" w:eastAsia="宋体" w:hAnsi="宋体"/>
        </w:rPr>
        <w:t>]</w:t>
      </w:r>
      <w:r w:rsidRPr="00A21C49">
        <w:rPr>
          <w:rFonts w:ascii="宋体" w:eastAsia="宋体" w:hAnsi="宋体" w:hint="eastAsia"/>
        </w:rPr>
        <w:t xml:space="preserve"> The Investigation of buildings: A guide for architect, engineers, and owners, </w:t>
      </w:r>
      <w:r w:rsidRPr="00A21C49">
        <w:rPr>
          <w:rFonts w:ascii="宋体" w:eastAsia="宋体" w:hAnsi="宋体"/>
        </w:rPr>
        <w:t>by Donald Friedman</w:t>
      </w:r>
    </w:p>
    <w:p w14:paraId="6239896F" w14:textId="19D732B9"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7</w:t>
      </w:r>
      <w:r w:rsidRPr="00A21C49">
        <w:rPr>
          <w:rFonts w:ascii="宋体" w:eastAsia="宋体" w:hAnsi="宋体"/>
        </w:rPr>
        <w:t>] Architecture Reborn: The Conversion and Reconstruction of old buildings</w:t>
      </w:r>
      <w:r w:rsidRPr="00A21C49">
        <w:rPr>
          <w:rFonts w:ascii="宋体" w:eastAsia="宋体" w:hAnsi="宋体" w:hint="eastAsia"/>
        </w:rPr>
        <w:t xml:space="preserve">, </w:t>
      </w:r>
      <w:r w:rsidRPr="00A21C49">
        <w:rPr>
          <w:rFonts w:ascii="宋体" w:eastAsia="宋体" w:hAnsi="宋体"/>
        </w:rPr>
        <w:t>by Kenneth Powell</w:t>
      </w:r>
    </w:p>
    <w:p w14:paraId="545A5F5C" w14:textId="740023BD"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hint="eastAsia"/>
        </w:rPr>
        <w:t>[</w:t>
      </w:r>
      <w:r>
        <w:rPr>
          <w:rFonts w:ascii="宋体" w:eastAsia="宋体" w:hAnsi="宋体"/>
        </w:rPr>
        <w:t>8</w:t>
      </w:r>
      <w:r w:rsidRPr="00A21C49">
        <w:rPr>
          <w:rFonts w:ascii="宋体" w:eastAsia="宋体" w:hAnsi="宋体" w:hint="eastAsia"/>
        </w:rPr>
        <w:t xml:space="preserve">] </w:t>
      </w:r>
      <w:r w:rsidRPr="00A21C49">
        <w:rPr>
          <w:rFonts w:ascii="宋体" w:eastAsia="宋体" w:hAnsi="宋体"/>
        </w:rPr>
        <w:t>The Conservation and Structural Restoration of Architectural Heritage</w:t>
      </w:r>
      <w:r w:rsidRPr="00A21C49">
        <w:rPr>
          <w:rFonts w:ascii="宋体" w:eastAsia="宋体" w:hAnsi="宋体" w:hint="eastAsia"/>
        </w:rPr>
        <w:t xml:space="preserve">, </w:t>
      </w:r>
      <w:r w:rsidRPr="00A21C49">
        <w:rPr>
          <w:rFonts w:ascii="宋体" w:eastAsia="宋体" w:hAnsi="宋体"/>
        </w:rPr>
        <w:t xml:space="preserve">by Giorgio </w:t>
      </w:r>
      <w:proofErr w:type="spellStart"/>
      <w:r w:rsidRPr="00A21C49">
        <w:rPr>
          <w:rFonts w:ascii="宋体" w:eastAsia="宋体" w:hAnsi="宋体"/>
        </w:rPr>
        <w:t>Croci</w:t>
      </w:r>
      <w:proofErr w:type="spellEnd"/>
    </w:p>
    <w:p w14:paraId="2A0925D0" w14:textId="655DBFE5"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9</w:t>
      </w:r>
      <w:r w:rsidRPr="00A21C49">
        <w:rPr>
          <w:rFonts w:ascii="宋体" w:eastAsia="宋体" w:hAnsi="宋体"/>
        </w:rPr>
        <w:t>] Conservation of Historic Buildings,</w:t>
      </w:r>
      <w:r w:rsidRPr="00A21C49">
        <w:rPr>
          <w:rFonts w:ascii="宋体" w:eastAsia="宋体" w:hAnsi="宋体" w:hint="eastAsia"/>
        </w:rPr>
        <w:t xml:space="preserve"> </w:t>
      </w:r>
      <w:r w:rsidRPr="00A21C49">
        <w:rPr>
          <w:rFonts w:ascii="宋体" w:eastAsia="宋体" w:hAnsi="宋体"/>
        </w:rPr>
        <w:t xml:space="preserve">by Bernard </w:t>
      </w:r>
      <w:proofErr w:type="spellStart"/>
      <w:r w:rsidRPr="00A21C49">
        <w:rPr>
          <w:rFonts w:ascii="宋体" w:eastAsia="宋体" w:hAnsi="宋体"/>
        </w:rPr>
        <w:t>Feilden</w:t>
      </w:r>
      <w:proofErr w:type="spellEnd"/>
    </w:p>
    <w:p w14:paraId="3BFC6ACA" w14:textId="4F43E9D5"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10</w:t>
      </w:r>
      <w:r w:rsidRPr="00A21C49">
        <w:rPr>
          <w:rFonts w:ascii="宋体" w:eastAsia="宋体" w:hAnsi="宋体"/>
        </w:rPr>
        <w:t>]</w:t>
      </w:r>
      <w:r w:rsidR="006B4CFE">
        <w:rPr>
          <w:rFonts w:ascii="宋体" w:eastAsia="宋体" w:hAnsi="宋体"/>
        </w:rPr>
        <w:t xml:space="preserve"> </w:t>
      </w:r>
      <w:r w:rsidRPr="00A21C49">
        <w:rPr>
          <w:rFonts w:ascii="宋体" w:eastAsia="宋体" w:hAnsi="宋体"/>
        </w:rPr>
        <w:t>Concrete Repair and Maintenance Illustrated: Problem Analysis,</w:t>
      </w:r>
      <w:r w:rsidRPr="00A21C49">
        <w:rPr>
          <w:rFonts w:ascii="宋体" w:eastAsia="宋体" w:hAnsi="宋体" w:hint="eastAsia"/>
        </w:rPr>
        <w:t xml:space="preserve"> Repair Strategy, Techniques, </w:t>
      </w:r>
      <w:r w:rsidRPr="00A21C49">
        <w:rPr>
          <w:rFonts w:ascii="宋体" w:eastAsia="宋体" w:hAnsi="宋体"/>
        </w:rPr>
        <w:t>by Peter H. Emmons, Brandon W. Emmons</w:t>
      </w:r>
    </w:p>
    <w:p w14:paraId="5D999322" w14:textId="0367C4C3" w:rsidR="00A21C49" w:rsidRPr="00A21C49" w:rsidRDefault="00A21C49" w:rsidP="00A21C49">
      <w:pPr>
        <w:widowControl/>
        <w:spacing w:beforeLines="50" w:before="156" w:afterLines="50" w:after="156"/>
        <w:jc w:val="left"/>
        <w:rPr>
          <w:rFonts w:ascii="宋体" w:eastAsia="宋体" w:hAnsi="宋体"/>
        </w:rPr>
      </w:pPr>
      <w:r w:rsidRPr="00A21C49">
        <w:rPr>
          <w:rFonts w:ascii="宋体" w:eastAsia="宋体" w:hAnsi="宋体"/>
        </w:rPr>
        <w:t>[</w:t>
      </w:r>
      <w:r>
        <w:rPr>
          <w:rFonts w:ascii="宋体" w:eastAsia="宋体" w:hAnsi="宋体"/>
        </w:rPr>
        <w:t>11</w:t>
      </w:r>
      <w:r w:rsidRPr="00A21C49">
        <w:rPr>
          <w:rFonts w:ascii="宋体" w:eastAsia="宋体" w:hAnsi="宋体"/>
        </w:rPr>
        <w:t>]</w:t>
      </w:r>
      <w:r w:rsidRPr="00A21C49">
        <w:rPr>
          <w:rFonts w:ascii="宋体" w:eastAsia="宋体" w:hAnsi="宋体" w:hint="eastAsia"/>
        </w:rPr>
        <w:t xml:space="preserve"> Policy and Law in Heritage Conservation, </w:t>
      </w:r>
      <w:r w:rsidRPr="00A21C49">
        <w:rPr>
          <w:rFonts w:ascii="宋体" w:eastAsia="宋体" w:hAnsi="宋体"/>
        </w:rPr>
        <w:t>by Rob Pickard (Editor), Robert Pickard</w:t>
      </w:r>
    </w:p>
    <w:p w14:paraId="51EB7D93"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523D43DF" w14:textId="10CA1D06" w:rsidR="00E76E34" w:rsidRDefault="00E76E34" w:rsidP="00022CBB">
      <w:pPr>
        <w:widowControl/>
        <w:spacing w:beforeLines="50" w:before="156" w:afterLines="50" w:after="156"/>
        <w:ind w:firstLineChars="200" w:firstLine="571"/>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28CBE12A" w14:textId="1836A2BE" w:rsidR="0030029E" w:rsidRDefault="0030029E" w:rsidP="0030029E">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w:t>
      </w:r>
      <w:r w:rsidRPr="00B714B1">
        <w:rPr>
          <w:rFonts w:ascii="宋体" w:eastAsia="宋体" w:hAnsi="宋体"/>
        </w:rPr>
        <w:t>概念及基本理论采用讲授法进行教学。</w:t>
      </w:r>
      <w:r>
        <w:rPr>
          <w:rFonts w:ascii="宋体" w:eastAsia="宋体" w:hAnsi="宋体" w:hint="eastAsia"/>
        </w:rPr>
        <w:t>如历史</w:t>
      </w:r>
      <w:r w:rsidR="006B4CFE">
        <w:rPr>
          <w:rFonts w:ascii="宋体" w:eastAsia="宋体" w:hAnsi="宋体" w:hint="eastAsia"/>
        </w:rPr>
        <w:t>建筑无损信息</w:t>
      </w:r>
      <w:r>
        <w:rPr>
          <w:rFonts w:ascii="宋体" w:eastAsia="宋体" w:hAnsi="宋体" w:hint="eastAsia"/>
        </w:rPr>
        <w:t>采集</w:t>
      </w:r>
      <w:r w:rsidR="006B4CFE">
        <w:rPr>
          <w:rFonts w:ascii="宋体" w:eastAsia="宋体" w:hAnsi="宋体" w:hint="eastAsia"/>
        </w:rPr>
        <w:t>技术知识论</w:t>
      </w:r>
      <w:r>
        <w:rPr>
          <w:rFonts w:ascii="宋体" w:eastAsia="宋体" w:hAnsi="宋体" w:hint="eastAsia"/>
        </w:rPr>
        <w:t>。</w:t>
      </w:r>
    </w:p>
    <w:p w14:paraId="3089C4CD" w14:textId="7973B5D3" w:rsidR="0030029E" w:rsidRDefault="0030029E" w:rsidP="0030029E">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2．讨论法：通过对学生各阶段研究成果</w:t>
      </w:r>
      <w:r w:rsidRPr="00031DD5">
        <w:rPr>
          <w:rFonts w:ascii="宋体" w:eastAsia="宋体" w:hAnsi="宋体"/>
        </w:rPr>
        <w:t>点评</w:t>
      </w:r>
      <w:r>
        <w:rPr>
          <w:rFonts w:ascii="宋体" w:eastAsia="宋体" w:hAnsi="宋体" w:hint="eastAsia"/>
        </w:rPr>
        <w:t>，帮助学生了解到自己阶段性的学习成效，发现自己研究能力的亮点和不足，并在讨论过程中</w:t>
      </w:r>
      <w:r w:rsidRPr="00031DD5">
        <w:rPr>
          <w:rFonts w:ascii="宋体" w:eastAsia="宋体" w:hAnsi="宋体"/>
        </w:rPr>
        <w:t>补充知识。</w:t>
      </w:r>
    </w:p>
    <w:p w14:paraId="304FBD52" w14:textId="35443446" w:rsidR="0030029E" w:rsidRDefault="0030029E" w:rsidP="0030029E">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案例教学法：结合优秀的测绘图案例、有代表性的近代建筑的历史研究和</w:t>
      </w:r>
      <w:r w:rsidR="00BF25A4">
        <w:rPr>
          <w:rFonts w:ascii="宋体" w:eastAsia="宋体" w:hAnsi="宋体" w:hint="eastAsia"/>
        </w:rPr>
        <w:t>修缮</w:t>
      </w:r>
      <w:r>
        <w:rPr>
          <w:rFonts w:ascii="宋体" w:eastAsia="宋体" w:hAnsi="宋体" w:hint="eastAsia"/>
        </w:rPr>
        <w:t>保护案例，</w:t>
      </w:r>
      <w:r w:rsidRPr="00031DD5">
        <w:rPr>
          <w:rFonts w:ascii="宋体" w:eastAsia="宋体" w:hAnsi="宋体"/>
        </w:rPr>
        <w:t>完整的</w:t>
      </w:r>
      <w:r w:rsidR="00210A43">
        <w:rPr>
          <w:rFonts w:ascii="宋体" w:eastAsia="宋体" w:hAnsi="宋体" w:hint="eastAsia"/>
        </w:rPr>
        <w:t>修缮与</w:t>
      </w:r>
      <w:r w:rsidRPr="00031DD5">
        <w:rPr>
          <w:rFonts w:ascii="宋体" w:eastAsia="宋体" w:hAnsi="宋体"/>
        </w:rPr>
        <w:t>保护</w:t>
      </w:r>
      <w:r w:rsidR="00210A43">
        <w:rPr>
          <w:rFonts w:ascii="宋体" w:eastAsia="宋体" w:hAnsi="宋体" w:hint="eastAsia"/>
        </w:rPr>
        <w:t>技术</w:t>
      </w:r>
      <w:r w:rsidRPr="00031DD5">
        <w:rPr>
          <w:rFonts w:ascii="宋体" w:eastAsia="宋体" w:hAnsi="宋体" w:hint="eastAsia"/>
        </w:rPr>
        <w:t>优</w:t>
      </w:r>
      <w:r w:rsidRPr="00031DD5">
        <w:rPr>
          <w:rFonts w:ascii="宋体" w:eastAsia="宋体" w:hAnsi="宋体"/>
        </w:rPr>
        <w:t>秀作业和实际项目方案</w:t>
      </w:r>
      <w:r>
        <w:rPr>
          <w:rFonts w:ascii="宋体" w:eastAsia="宋体" w:hAnsi="宋体" w:hint="eastAsia"/>
        </w:rPr>
        <w:t>，让学生理解保护</w:t>
      </w:r>
      <w:r w:rsidR="00210A43">
        <w:rPr>
          <w:rFonts w:ascii="宋体" w:eastAsia="宋体" w:hAnsi="宋体" w:hint="eastAsia"/>
        </w:rPr>
        <w:t>技术</w:t>
      </w:r>
      <w:r>
        <w:rPr>
          <w:rFonts w:ascii="宋体" w:eastAsia="宋体" w:hAnsi="宋体" w:hint="eastAsia"/>
        </w:rPr>
        <w:t>的</w:t>
      </w:r>
      <w:r w:rsidRPr="00031DD5">
        <w:rPr>
          <w:rFonts w:ascii="宋体" w:eastAsia="宋体" w:hAnsi="宋体" w:hint="eastAsia"/>
        </w:rPr>
        <w:t>完</w:t>
      </w:r>
      <w:r w:rsidRPr="00031DD5">
        <w:rPr>
          <w:rFonts w:ascii="宋体" w:eastAsia="宋体" w:hAnsi="宋体"/>
        </w:rPr>
        <w:t>整过程、预期成果</w:t>
      </w:r>
      <w:r>
        <w:rPr>
          <w:rFonts w:ascii="宋体" w:eastAsia="宋体" w:hAnsi="宋体" w:hint="eastAsia"/>
        </w:rPr>
        <w:t>。</w:t>
      </w:r>
    </w:p>
    <w:p w14:paraId="70955AF3" w14:textId="7F04F320"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2CCF015B" w14:textId="70BBC4A7" w:rsidR="00D417A1" w:rsidRPr="00DD7B5F" w:rsidRDefault="00DD7B5F" w:rsidP="00022CBB">
      <w:pPr>
        <w:widowControl/>
        <w:spacing w:beforeLines="50" w:before="156" w:afterLines="50" w:after="156"/>
        <w:ind w:firstLineChars="200" w:firstLine="489"/>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1C73DB40" w14:textId="2E2A3D88"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lastRenderedPageBreak/>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3385"/>
        <w:gridCol w:w="2313"/>
      </w:tblGrid>
      <w:tr w:rsidR="00D417A1" w14:paraId="2EA3E21D" w14:textId="77777777" w:rsidTr="00485937">
        <w:trPr>
          <w:trHeight w:val="567"/>
          <w:jc w:val="center"/>
        </w:trPr>
        <w:tc>
          <w:tcPr>
            <w:tcW w:w="2847" w:type="dxa"/>
            <w:vAlign w:val="center"/>
          </w:tcPr>
          <w:p w14:paraId="23AEDBE7"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3385" w:type="dxa"/>
            <w:vAlign w:val="center"/>
          </w:tcPr>
          <w:p w14:paraId="0636E27F"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313" w:type="dxa"/>
            <w:vAlign w:val="center"/>
          </w:tcPr>
          <w:p w14:paraId="029BD0BF"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22B002DF" w14:textId="77777777" w:rsidTr="00485937">
        <w:trPr>
          <w:trHeight w:val="567"/>
          <w:jc w:val="center"/>
        </w:trPr>
        <w:tc>
          <w:tcPr>
            <w:tcW w:w="2847" w:type="dxa"/>
            <w:vAlign w:val="center"/>
          </w:tcPr>
          <w:p w14:paraId="60264B40" w14:textId="04877904" w:rsidR="00D417A1" w:rsidRPr="006B60BC" w:rsidRDefault="00285327" w:rsidP="006B60BC">
            <w:pPr>
              <w:pStyle w:val="a3"/>
              <w:spacing w:beforeLines="50" w:before="156" w:afterLines="50" w:after="156"/>
              <w:jc w:val="center"/>
              <w:rPr>
                <w:rFonts w:hAnsi="宋体"/>
                <w:b/>
              </w:rPr>
            </w:pPr>
            <w:r w:rsidRPr="00285327">
              <w:rPr>
                <w:rFonts w:hAnsi="宋体" w:hint="eastAsia"/>
              </w:rPr>
              <w:t>课程目标1</w:t>
            </w:r>
            <w:r w:rsidR="006B60BC" w:rsidRPr="006B60BC">
              <w:rPr>
                <w:rFonts w:hAnsi="宋体" w:hint="eastAsia"/>
                <w:b/>
              </w:rPr>
              <w:t>：</w:t>
            </w:r>
            <w:r w:rsidR="006B4CFE">
              <w:rPr>
                <w:rFonts w:hAnsi="宋体" w:cs="宋体" w:hint="eastAsia"/>
                <w:bCs/>
                <w:szCs w:val="21"/>
              </w:rPr>
              <w:t>掌握</w:t>
            </w:r>
            <w:r w:rsidR="006B4CFE" w:rsidRPr="00085B3D">
              <w:rPr>
                <w:rFonts w:hAnsi="宋体" w:cs="宋体" w:hint="eastAsia"/>
                <w:bCs/>
                <w:szCs w:val="21"/>
              </w:rPr>
              <w:t>历史建筑消防安全的保护技术</w:t>
            </w:r>
          </w:p>
        </w:tc>
        <w:tc>
          <w:tcPr>
            <w:tcW w:w="3385" w:type="dxa"/>
            <w:vAlign w:val="center"/>
          </w:tcPr>
          <w:p w14:paraId="623769C0" w14:textId="30682821" w:rsidR="00346910" w:rsidRDefault="00346910" w:rsidP="0014035C">
            <w:pPr>
              <w:pStyle w:val="a3"/>
              <w:spacing w:beforeLines="50" w:before="156" w:afterLines="50" w:after="156"/>
              <w:rPr>
                <w:rFonts w:hAnsi="宋体" w:cs="宋体"/>
              </w:rPr>
            </w:pPr>
            <w:r>
              <w:rPr>
                <w:rFonts w:hAnsi="宋体" w:cs="宋体" w:hint="eastAsia"/>
              </w:rPr>
              <w:t>（1）</w:t>
            </w:r>
            <w:r w:rsidR="007D0839">
              <w:rPr>
                <w:rFonts w:hAnsi="宋体" w:cs="宋体" w:hint="eastAsia"/>
              </w:rPr>
              <w:t>掌握</w:t>
            </w:r>
            <w:r w:rsidR="006B4CFE" w:rsidRPr="00924FF0">
              <w:rPr>
                <w:rFonts w:hAnsi="宋体" w:cs="宋体" w:hint="eastAsia"/>
                <w:color w:val="000000"/>
                <w:kern w:val="0"/>
                <w:szCs w:val="21"/>
              </w:rPr>
              <w:t>历史建筑消防安全保护基本原理与方法</w:t>
            </w:r>
            <w:r w:rsidR="006B4CFE">
              <w:rPr>
                <w:rFonts w:hAnsi="宋体" w:cs="宋体" w:hint="eastAsia"/>
                <w:color w:val="000000"/>
                <w:kern w:val="0"/>
                <w:szCs w:val="21"/>
              </w:rPr>
              <w:t>。</w:t>
            </w:r>
          </w:p>
          <w:p w14:paraId="3821C97E" w14:textId="742058E3" w:rsidR="00D417A1" w:rsidRPr="007D0839" w:rsidRDefault="00346910" w:rsidP="0014035C">
            <w:pPr>
              <w:pStyle w:val="a3"/>
              <w:spacing w:beforeLines="50" w:before="156" w:afterLines="50" w:after="156"/>
              <w:rPr>
                <w:rFonts w:hAnsi="宋体" w:cs="宋体"/>
              </w:rPr>
            </w:pPr>
            <w:r>
              <w:rPr>
                <w:rFonts w:hAnsi="宋体" w:cs="宋体" w:hint="eastAsia"/>
              </w:rPr>
              <w:t>（2）</w:t>
            </w:r>
            <w:r w:rsidR="007D0839">
              <w:rPr>
                <w:rFonts w:hAnsi="宋体" w:cs="宋体" w:hint="eastAsia"/>
              </w:rPr>
              <w:t>掌握</w:t>
            </w:r>
            <w:r w:rsidR="006B4CFE" w:rsidRPr="00EA06B1">
              <w:rPr>
                <w:rFonts w:hAnsi="宋体" w:cs="宋体" w:hint="eastAsia"/>
                <w:color w:val="000000"/>
                <w:kern w:val="0"/>
                <w:szCs w:val="21"/>
              </w:rPr>
              <w:t>性能化消防安全保护技术</w:t>
            </w:r>
            <w:r w:rsidR="006B4CFE">
              <w:rPr>
                <w:rFonts w:hAnsi="宋体" w:cs="宋体" w:hint="eastAsia"/>
                <w:color w:val="000000"/>
                <w:kern w:val="0"/>
                <w:szCs w:val="21"/>
              </w:rPr>
              <w:t>方法</w:t>
            </w:r>
          </w:p>
        </w:tc>
        <w:tc>
          <w:tcPr>
            <w:tcW w:w="2313" w:type="dxa"/>
            <w:vAlign w:val="center"/>
          </w:tcPr>
          <w:p w14:paraId="033BA831" w14:textId="4D8C370D" w:rsidR="00D417A1" w:rsidRDefault="00485937" w:rsidP="00DD7B5F">
            <w:pPr>
              <w:pStyle w:val="a3"/>
              <w:spacing w:beforeLines="50" w:before="156" w:afterLines="50" w:after="156"/>
              <w:jc w:val="center"/>
              <w:rPr>
                <w:rFonts w:hAnsi="宋体"/>
                <w:b/>
              </w:rPr>
            </w:pPr>
            <w:r>
              <w:rPr>
                <w:rFonts w:hAnsi="宋体" w:hint="eastAsia"/>
                <w:bCs/>
              </w:rPr>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文字报告</w:t>
            </w:r>
            <w:r w:rsidRPr="003D33FD">
              <w:rPr>
                <w:rFonts w:hAnsi="宋体"/>
                <w:bCs/>
              </w:rPr>
              <w:t>、</w:t>
            </w:r>
            <w:r w:rsidRPr="003D33FD">
              <w:rPr>
                <w:rFonts w:hAnsi="宋体" w:hint="eastAsia"/>
                <w:bCs/>
              </w:rPr>
              <w:t>口</w:t>
            </w:r>
            <w:r w:rsidRPr="003D33FD">
              <w:rPr>
                <w:rFonts w:hAnsi="宋体"/>
                <w:bCs/>
              </w:rPr>
              <w:t>头表达能力等组成</w:t>
            </w:r>
            <w:r>
              <w:rPr>
                <w:rFonts w:hAnsi="宋体" w:hint="eastAsia"/>
                <w:bCs/>
              </w:rPr>
              <w:t>。</w:t>
            </w:r>
          </w:p>
        </w:tc>
      </w:tr>
      <w:tr w:rsidR="00D417A1" w14:paraId="110E5B4A" w14:textId="77777777" w:rsidTr="00485937">
        <w:trPr>
          <w:trHeight w:val="567"/>
          <w:jc w:val="center"/>
        </w:trPr>
        <w:tc>
          <w:tcPr>
            <w:tcW w:w="2847" w:type="dxa"/>
            <w:vAlign w:val="center"/>
          </w:tcPr>
          <w:p w14:paraId="556AD8CA" w14:textId="2EC19CC1" w:rsidR="00D417A1" w:rsidRPr="00F23FC2" w:rsidRDefault="00285327" w:rsidP="00DD7B5F">
            <w:pPr>
              <w:pStyle w:val="a3"/>
              <w:spacing w:beforeLines="50" w:before="156" w:afterLines="50" w:after="156"/>
              <w:jc w:val="center"/>
              <w:rPr>
                <w:rFonts w:hAnsi="宋体"/>
              </w:rPr>
            </w:pPr>
            <w:r w:rsidRPr="00285327">
              <w:rPr>
                <w:rFonts w:hAnsi="宋体" w:hint="eastAsia"/>
              </w:rPr>
              <w:t>课程目标2</w:t>
            </w:r>
            <w:r w:rsidR="00F23FC2">
              <w:rPr>
                <w:rFonts w:hAnsi="宋体" w:hint="eastAsia"/>
              </w:rPr>
              <w:t>：</w:t>
            </w:r>
            <w:r w:rsidR="00F23FC2" w:rsidRPr="00F23FC2">
              <w:rPr>
                <w:rFonts w:hAnsi="宋体" w:cs="宋体" w:hint="eastAsia"/>
                <w:bCs/>
              </w:rPr>
              <w:t>掌握</w:t>
            </w:r>
            <w:r w:rsidR="006B4CFE">
              <w:rPr>
                <w:rFonts w:hAnsi="宋体" w:cs="宋体" w:hint="eastAsia"/>
              </w:rPr>
              <w:t>新型</w:t>
            </w:r>
            <w:r w:rsidR="006B4CFE" w:rsidRPr="006B4CFE">
              <w:rPr>
                <w:rFonts w:hAnsi="宋体" w:cs="宋体" w:hint="eastAsia"/>
              </w:rPr>
              <w:t>历史建筑材料分析与无损信息采集技术</w:t>
            </w:r>
          </w:p>
        </w:tc>
        <w:tc>
          <w:tcPr>
            <w:tcW w:w="3385" w:type="dxa"/>
            <w:vAlign w:val="center"/>
          </w:tcPr>
          <w:p w14:paraId="6F60E087" w14:textId="1713999F" w:rsidR="006B4CFE" w:rsidRDefault="00F23FC2" w:rsidP="0014035C">
            <w:pPr>
              <w:pStyle w:val="a3"/>
              <w:spacing w:beforeLines="50" w:before="156" w:afterLines="50" w:after="156"/>
              <w:rPr>
                <w:rFonts w:hAnsi="宋体" w:cs="宋体"/>
              </w:rPr>
            </w:pPr>
            <w:r>
              <w:rPr>
                <w:rFonts w:hAnsi="宋体" w:cs="宋体" w:hint="eastAsia"/>
              </w:rPr>
              <w:t>（1）</w:t>
            </w:r>
            <w:r w:rsidR="00B07012">
              <w:rPr>
                <w:rFonts w:hAnsi="宋体" w:cs="宋体" w:hint="eastAsia"/>
              </w:rPr>
              <w:t>掌握</w:t>
            </w:r>
            <w:r w:rsidR="006B4CFE" w:rsidRPr="00DC2F68">
              <w:rPr>
                <w:rFonts w:hAnsi="宋体" w:cs="宋体" w:hint="eastAsia"/>
              </w:rPr>
              <w:t>历史建筑</w:t>
            </w:r>
            <w:r w:rsidR="006B4CFE" w:rsidRPr="006F4BAE">
              <w:rPr>
                <w:rFonts w:hAnsi="宋体" w:cs="宋体" w:hint="eastAsia"/>
              </w:rPr>
              <w:t>无损信息采集技术</w:t>
            </w:r>
            <w:r w:rsidR="006B4CFE">
              <w:rPr>
                <w:rFonts w:hAnsi="宋体" w:cs="宋体" w:hint="eastAsia"/>
              </w:rPr>
              <w:t>的类型与应用范围。</w:t>
            </w:r>
          </w:p>
          <w:p w14:paraId="7F0B9B90" w14:textId="2E8E5A3C" w:rsidR="00D417A1" w:rsidRPr="007428CE" w:rsidRDefault="00F23FC2" w:rsidP="0014035C">
            <w:pPr>
              <w:pStyle w:val="a3"/>
              <w:spacing w:beforeLines="50" w:before="156" w:afterLines="50" w:after="156"/>
              <w:rPr>
                <w:rFonts w:hAnsi="宋体" w:cs="宋体"/>
              </w:rPr>
            </w:pPr>
            <w:r>
              <w:rPr>
                <w:rFonts w:hAnsi="宋体" w:cs="宋体" w:hint="eastAsia"/>
              </w:rPr>
              <w:t>（2）</w:t>
            </w:r>
            <w:r w:rsidR="00B07012">
              <w:rPr>
                <w:rFonts w:hAnsi="宋体" w:cs="宋体" w:hint="eastAsia"/>
              </w:rPr>
              <w:t>掌握</w:t>
            </w:r>
            <w:r w:rsidR="006B4CFE">
              <w:rPr>
                <w:rFonts w:hAnsi="宋体" w:cs="宋体" w:hint="eastAsia"/>
              </w:rPr>
              <w:t>新型</w:t>
            </w:r>
            <w:r w:rsidR="006B4CFE" w:rsidRPr="00D81121">
              <w:rPr>
                <w:rFonts w:hAnsi="宋体" w:cs="宋体" w:hint="eastAsia"/>
                <w:color w:val="000000"/>
                <w:kern w:val="0"/>
                <w:szCs w:val="21"/>
              </w:rPr>
              <w:t>历史建筑</w:t>
            </w:r>
            <w:r w:rsidR="006B4CFE">
              <w:rPr>
                <w:rFonts w:hAnsi="宋体" w:cs="宋体" w:hint="eastAsia"/>
                <w:color w:val="000000"/>
                <w:kern w:val="0"/>
                <w:szCs w:val="21"/>
              </w:rPr>
              <w:t>修缮材料，如</w:t>
            </w:r>
            <w:r w:rsidR="006B4CFE" w:rsidRPr="006B4CFE">
              <w:rPr>
                <w:rFonts w:hAnsi="宋体" w:cs="宋体"/>
                <w:color w:val="000000"/>
                <w:kern w:val="0"/>
                <w:szCs w:val="21"/>
              </w:rPr>
              <w:t>无机纳米固结剂、绿色活性杀菌剂、清洁剂</w:t>
            </w:r>
            <w:r w:rsidR="006B4CFE">
              <w:rPr>
                <w:rFonts w:hAnsi="宋体" w:cs="宋体" w:hint="eastAsia"/>
                <w:color w:val="000000"/>
                <w:kern w:val="0"/>
                <w:szCs w:val="21"/>
              </w:rPr>
              <w:t>的研发与应用过程。</w:t>
            </w:r>
          </w:p>
        </w:tc>
        <w:tc>
          <w:tcPr>
            <w:tcW w:w="2313" w:type="dxa"/>
            <w:vAlign w:val="center"/>
          </w:tcPr>
          <w:p w14:paraId="7B5BEFE0" w14:textId="7E553C1F" w:rsidR="00D417A1" w:rsidRDefault="00092C9F" w:rsidP="00DD7B5F">
            <w:pPr>
              <w:pStyle w:val="a3"/>
              <w:spacing w:beforeLines="50" w:before="156" w:afterLines="50" w:after="156"/>
              <w:jc w:val="center"/>
              <w:rPr>
                <w:rFonts w:hAnsi="宋体"/>
                <w:b/>
              </w:rPr>
            </w:pPr>
            <w:r>
              <w:rPr>
                <w:rFonts w:hAnsi="宋体" w:hint="eastAsia"/>
                <w:bCs/>
              </w:rPr>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文字报告</w:t>
            </w:r>
            <w:r w:rsidRPr="003D33FD">
              <w:rPr>
                <w:rFonts w:hAnsi="宋体"/>
                <w:bCs/>
              </w:rPr>
              <w:t>、口头表达能力等组成</w:t>
            </w:r>
          </w:p>
        </w:tc>
      </w:tr>
    </w:tbl>
    <w:p w14:paraId="7348AC18" w14:textId="1179CB99" w:rsid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45FF111A" w14:textId="3776C315" w:rsidR="00C54636" w:rsidRPr="00DD7B5F" w:rsidRDefault="00DD7B5F" w:rsidP="00DD7B5F">
      <w:pPr>
        <w:widowControl/>
        <w:spacing w:beforeLines="50" w:before="156" w:afterLines="50" w:after="156"/>
        <w:ind w:firstLineChars="200" w:firstLine="428"/>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1FE1BF2A" w14:textId="1A248085" w:rsidR="003C3D19" w:rsidRDefault="003C3D19" w:rsidP="003C3D19">
      <w:pPr>
        <w:widowControl/>
        <w:spacing w:beforeLines="50" w:before="156" w:afterLines="50" w:after="156"/>
        <w:ind w:firstLine="420"/>
        <w:jc w:val="left"/>
        <w:rPr>
          <w:rFonts w:ascii="宋体" w:eastAsia="宋体" w:hAnsi="宋体"/>
        </w:rPr>
      </w:pPr>
      <w:r>
        <w:rPr>
          <w:rFonts w:ascii="宋体" w:eastAsia="宋体" w:hAnsi="宋体" w:hint="eastAsia"/>
        </w:rPr>
        <w:t>平时（平时作业）成绩：</w:t>
      </w:r>
      <w:r w:rsidR="004042EC">
        <w:rPr>
          <w:rFonts w:ascii="宋体" w:eastAsia="宋体" w:hAnsi="宋体"/>
        </w:rPr>
        <w:t>4</w:t>
      </w:r>
      <w:r>
        <w:rPr>
          <w:rFonts w:ascii="宋体" w:eastAsia="宋体" w:hAnsi="宋体"/>
        </w:rPr>
        <w:t>0%</w:t>
      </w:r>
      <w:r>
        <w:rPr>
          <w:rFonts w:ascii="宋体" w:eastAsia="宋体" w:hAnsi="宋体" w:hint="eastAsia"/>
        </w:rPr>
        <w:t>；</w:t>
      </w:r>
    </w:p>
    <w:p w14:paraId="326F6A34" w14:textId="49EB79B3" w:rsidR="003C3D19" w:rsidRDefault="003C3D19" w:rsidP="003C3D19">
      <w:pPr>
        <w:widowControl/>
        <w:spacing w:beforeLines="50" w:before="156" w:afterLines="50" w:after="156"/>
        <w:ind w:firstLine="420"/>
        <w:jc w:val="left"/>
        <w:rPr>
          <w:rFonts w:ascii="宋体" w:eastAsia="宋体" w:hAnsi="宋体"/>
        </w:rPr>
      </w:pPr>
      <w:r>
        <w:rPr>
          <w:rFonts w:ascii="宋体" w:eastAsia="宋体" w:hAnsi="宋体" w:hint="eastAsia"/>
        </w:rPr>
        <w:t>期中汇报（</w:t>
      </w:r>
      <w:r w:rsidR="004042EC">
        <w:rPr>
          <w:rFonts w:ascii="宋体" w:eastAsia="宋体" w:hAnsi="宋体" w:hint="eastAsia"/>
        </w:rPr>
        <w:t>历史建筑消防安全保护技术的应用设想</w:t>
      </w:r>
      <w:r>
        <w:rPr>
          <w:rFonts w:ascii="宋体" w:eastAsia="宋体" w:hAnsi="宋体" w:hint="eastAsia"/>
        </w:rPr>
        <w:t>）成绩：</w:t>
      </w:r>
      <w:r w:rsidR="004042EC">
        <w:rPr>
          <w:rFonts w:ascii="宋体" w:eastAsia="宋体" w:hAnsi="宋体"/>
        </w:rPr>
        <w:t>3</w:t>
      </w:r>
      <w:r>
        <w:rPr>
          <w:rFonts w:ascii="宋体" w:eastAsia="宋体" w:hAnsi="宋体"/>
        </w:rPr>
        <w:t>0%</w:t>
      </w:r>
      <w:r>
        <w:rPr>
          <w:rFonts w:ascii="宋体" w:eastAsia="宋体" w:hAnsi="宋体" w:hint="eastAsia"/>
        </w:rPr>
        <w:t>；</w:t>
      </w:r>
    </w:p>
    <w:p w14:paraId="774A0C5A" w14:textId="34697D2A" w:rsidR="003C3D19" w:rsidRDefault="003C3D19" w:rsidP="003C3D19">
      <w:pPr>
        <w:widowControl/>
        <w:spacing w:beforeLines="50" w:before="156" w:afterLines="50" w:after="156"/>
        <w:ind w:firstLine="420"/>
        <w:jc w:val="left"/>
        <w:rPr>
          <w:rFonts w:ascii="宋体" w:eastAsia="宋体" w:hAnsi="宋体"/>
        </w:rPr>
      </w:pPr>
      <w:r>
        <w:rPr>
          <w:rFonts w:ascii="宋体" w:eastAsia="宋体" w:hAnsi="宋体" w:hint="eastAsia"/>
        </w:rPr>
        <w:t>期末</w:t>
      </w:r>
      <w:r w:rsidR="004042EC">
        <w:rPr>
          <w:rFonts w:ascii="宋体" w:eastAsia="宋体" w:hAnsi="宋体" w:hint="eastAsia"/>
        </w:rPr>
        <w:t>考试</w:t>
      </w:r>
      <w:r>
        <w:rPr>
          <w:rFonts w:ascii="宋体" w:eastAsia="宋体" w:hAnsi="宋体" w:hint="eastAsia"/>
        </w:rPr>
        <w:t>（</w:t>
      </w:r>
      <w:r w:rsidR="004042EC">
        <w:rPr>
          <w:rFonts w:ascii="宋体" w:eastAsia="宋体" w:hAnsi="宋体" w:hint="eastAsia"/>
        </w:rPr>
        <w:t>保护技术小论文</w:t>
      </w:r>
      <w:r>
        <w:rPr>
          <w:rFonts w:ascii="宋体" w:eastAsia="宋体" w:hAnsi="宋体" w:hint="eastAsia"/>
        </w:rPr>
        <w:t>）成绩：</w:t>
      </w:r>
      <w:r w:rsidR="004042EC">
        <w:rPr>
          <w:rFonts w:ascii="宋体" w:eastAsia="宋体" w:hAnsi="宋体"/>
        </w:rPr>
        <w:t>3</w:t>
      </w:r>
      <w:r>
        <w:rPr>
          <w:rFonts w:ascii="宋体" w:eastAsia="宋体" w:hAnsi="宋体"/>
        </w:rPr>
        <w:t>0%</w:t>
      </w:r>
      <w:r>
        <w:rPr>
          <w:rFonts w:ascii="宋体" w:eastAsia="宋体" w:hAnsi="宋体" w:hint="eastAsia"/>
        </w:rPr>
        <w:t>。</w:t>
      </w:r>
    </w:p>
    <w:p w14:paraId="5D9B1DBF" w14:textId="248C0635" w:rsidR="00B03909" w:rsidRDefault="00DD7B5F" w:rsidP="00DD7B5F">
      <w:pPr>
        <w:widowControl/>
        <w:spacing w:beforeLines="50" w:before="156" w:afterLines="50" w:after="156"/>
        <w:ind w:firstLineChars="200" w:firstLine="428"/>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22D109DF" w14:textId="2AA5A2CD" w:rsidR="00D504B7" w:rsidRPr="00DD7B5F" w:rsidRDefault="00D504B7" w:rsidP="00D504B7">
      <w:pPr>
        <w:widowControl/>
        <w:spacing w:beforeLines="50" w:before="156" w:afterLines="50" w:after="156"/>
        <w:ind w:firstLineChars="200" w:firstLine="428"/>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04042853" w14:textId="77777777" w:rsidTr="00285327">
        <w:trPr>
          <w:jc w:val="center"/>
        </w:trPr>
        <w:tc>
          <w:tcPr>
            <w:tcW w:w="2122" w:type="dxa"/>
            <w:tcBorders>
              <w:tl2br w:val="single" w:sz="4" w:space="0" w:color="auto"/>
            </w:tcBorders>
            <w:shd w:val="clear" w:color="auto" w:fill="auto"/>
            <w:vAlign w:val="center"/>
          </w:tcPr>
          <w:p w14:paraId="48746F8D"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35E84F43" w14:textId="77777777" w:rsidR="00285327" w:rsidRPr="00322986" w:rsidRDefault="00285327" w:rsidP="00DD7B5F">
            <w:pPr>
              <w:spacing w:beforeLines="50" w:before="156" w:afterLines="50" w:after="156"/>
              <w:ind w:firstLineChars="50" w:firstLine="107"/>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C358B6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1D3245B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CA8452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4E71EFA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1D42D0" w:rsidRPr="002F4D99" w14:paraId="77F7207A" w14:textId="77777777" w:rsidTr="00285327">
        <w:trPr>
          <w:trHeight w:val="620"/>
          <w:jc w:val="center"/>
        </w:trPr>
        <w:tc>
          <w:tcPr>
            <w:tcW w:w="2122" w:type="dxa"/>
            <w:shd w:val="clear" w:color="auto" w:fill="auto"/>
            <w:vAlign w:val="center"/>
          </w:tcPr>
          <w:p w14:paraId="2E8BAA48" w14:textId="77777777" w:rsidR="001D42D0" w:rsidRPr="00322986" w:rsidRDefault="001D42D0" w:rsidP="001D42D0">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3F10537D" w14:textId="708B6B5A" w:rsidR="001D42D0" w:rsidRPr="00322986" w:rsidRDefault="00D17FC8" w:rsidP="001D42D0">
            <w:pPr>
              <w:spacing w:beforeLines="50" w:before="156" w:afterLines="50" w:after="156"/>
              <w:jc w:val="center"/>
              <w:rPr>
                <w:rFonts w:ascii="宋体" w:eastAsia="宋体" w:hAnsi="宋体"/>
                <w:kern w:val="0"/>
                <w:szCs w:val="21"/>
              </w:rPr>
            </w:pPr>
            <w:r>
              <w:rPr>
                <w:rFonts w:ascii="宋体" w:eastAsia="宋体" w:hAnsi="宋体"/>
                <w:kern w:val="0"/>
                <w:szCs w:val="21"/>
              </w:rPr>
              <w:t>2</w:t>
            </w:r>
            <w:r w:rsidR="001D42D0">
              <w:rPr>
                <w:rFonts w:ascii="宋体" w:eastAsia="宋体" w:hAnsi="宋体"/>
                <w:kern w:val="0"/>
                <w:szCs w:val="21"/>
              </w:rPr>
              <w:t>0%</w:t>
            </w:r>
          </w:p>
        </w:tc>
        <w:tc>
          <w:tcPr>
            <w:tcW w:w="1134" w:type="dxa"/>
            <w:shd w:val="clear" w:color="auto" w:fill="auto"/>
            <w:vAlign w:val="center"/>
          </w:tcPr>
          <w:p w14:paraId="705FB940" w14:textId="0219BED4" w:rsidR="001D42D0" w:rsidRPr="00322986" w:rsidRDefault="00D17FC8" w:rsidP="001D42D0">
            <w:pPr>
              <w:spacing w:beforeLines="50" w:before="156" w:afterLines="50" w:after="156"/>
              <w:jc w:val="center"/>
              <w:rPr>
                <w:rFonts w:ascii="宋体" w:eastAsia="宋体" w:hAnsi="宋体"/>
                <w:kern w:val="0"/>
                <w:szCs w:val="21"/>
              </w:rPr>
            </w:pPr>
            <w:r>
              <w:rPr>
                <w:rFonts w:ascii="宋体" w:eastAsia="宋体" w:hAnsi="宋体"/>
                <w:kern w:val="0"/>
                <w:szCs w:val="21"/>
              </w:rPr>
              <w:t>4</w:t>
            </w:r>
            <w:r w:rsidR="001D42D0">
              <w:rPr>
                <w:rFonts w:ascii="宋体" w:eastAsia="宋体" w:hAnsi="宋体"/>
                <w:kern w:val="0"/>
                <w:szCs w:val="21"/>
              </w:rPr>
              <w:t>0%</w:t>
            </w:r>
          </w:p>
        </w:tc>
        <w:tc>
          <w:tcPr>
            <w:tcW w:w="1134" w:type="dxa"/>
            <w:vAlign w:val="center"/>
          </w:tcPr>
          <w:p w14:paraId="2352BA19" w14:textId="7A82BCC0" w:rsidR="001D42D0" w:rsidRPr="00322986" w:rsidRDefault="00D17FC8" w:rsidP="001D42D0">
            <w:pPr>
              <w:spacing w:beforeLines="50" w:before="156" w:afterLines="50" w:after="156"/>
              <w:jc w:val="center"/>
              <w:rPr>
                <w:rFonts w:ascii="宋体" w:eastAsia="宋体" w:hAnsi="宋体"/>
                <w:kern w:val="0"/>
                <w:szCs w:val="21"/>
              </w:rPr>
            </w:pPr>
            <w:r>
              <w:rPr>
                <w:rFonts w:ascii="宋体" w:eastAsia="宋体" w:hAnsi="宋体"/>
                <w:kern w:val="0"/>
                <w:szCs w:val="21"/>
              </w:rPr>
              <w:t>4</w:t>
            </w:r>
            <w:r w:rsidR="001D42D0">
              <w:rPr>
                <w:rFonts w:ascii="宋体" w:eastAsia="宋体" w:hAnsi="宋体"/>
                <w:kern w:val="0"/>
                <w:szCs w:val="21"/>
              </w:rPr>
              <w:t>0%</w:t>
            </w:r>
          </w:p>
        </w:tc>
        <w:tc>
          <w:tcPr>
            <w:tcW w:w="2627" w:type="dxa"/>
            <w:vMerge w:val="restart"/>
            <w:shd w:val="clear" w:color="auto" w:fill="auto"/>
            <w:vAlign w:val="center"/>
          </w:tcPr>
          <w:p w14:paraId="37BA0FA6" w14:textId="77777777" w:rsidR="001D42D0" w:rsidRPr="00322986" w:rsidRDefault="001D42D0" w:rsidP="001D42D0">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1D42D0" w:rsidRPr="002F4D99" w14:paraId="6DCB7E1F" w14:textId="77777777" w:rsidTr="00285327">
        <w:trPr>
          <w:trHeight w:val="679"/>
          <w:jc w:val="center"/>
        </w:trPr>
        <w:tc>
          <w:tcPr>
            <w:tcW w:w="2122" w:type="dxa"/>
            <w:shd w:val="clear" w:color="auto" w:fill="auto"/>
            <w:vAlign w:val="center"/>
          </w:tcPr>
          <w:p w14:paraId="5EA5EBF8" w14:textId="77777777" w:rsidR="001D42D0" w:rsidRPr="00322986" w:rsidRDefault="001D42D0" w:rsidP="001D42D0">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1E5A687B" w14:textId="258F1514" w:rsidR="001D42D0" w:rsidRPr="00322986" w:rsidRDefault="00D17FC8" w:rsidP="001D42D0">
            <w:pPr>
              <w:spacing w:beforeLines="50" w:before="156" w:afterLines="50" w:after="156"/>
              <w:jc w:val="center"/>
              <w:rPr>
                <w:rFonts w:ascii="宋体" w:eastAsia="宋体" w:hAnsi="宋体"/>
                <w:kern w:val="0"/>
                <w:szCs w:val="21"/>
              </w:rPr>
            </w:pPr>
            <w:r>
              <w:rPr>
                <w:rFonts w:ascii="宋体" w:eastAsia="宋体" w:hAnsi="宋体"/>
                <w:kern w:val="0"/>
                <w:szCs w:val="21"/>
              </w:rPr>
              <w:t>2</w:t>
            </w:r>
            <w:r w:rsidR="001D42D0">
              <w:rPr>
                <w:rFonts w:ascii="宋体" w:eastAsia="宋体" w:hAnsi="宋体"/>
                <w:kern w:val="0"/>
                <w:szCs w:val="21"/>
              </w:rPr>
              <w:t>0%</w:t>
            </w:r>
          </w:p>
        </w:tc>
        <w:tc>
          <w:tcPr>
            <w:tcW w:w="1134" w:type="dxa"/>
            <w:shd w:val="clear" w:color="auto" w:fill="auto"/>
            <w:vAlign w:val="center"/>
          </w:tcPr>
          <w:p w14:paraId="0D66F2EE" w14:textId="60153CD8"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4182496F" w14:textId="66E6B565"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3E481146" w14:textId="77777777" w:rsidR="001D42D0" w:rsidRPr="00322986" w:rsidRDefault="001D42D0" w:rsidP="001D42D0">
            <w:pPr>
              <w:spacing w:beforeLines="50" w:before="156" w:afterLines="50" w:after="156"/>
              <w:rPr>
                <w:rFonts w:ascii="宋体" w:eastAsia="宋体" w:hAnsi="宋体"/>
                <w:kern w:val="0"/>
                <w:szCs w:val="21"/>
              </w:rPr>
            </w:pPr>
          </w:p>
        </w:tc>
      </w:tr>
    </w:tbl>
    <w:p w14:paraId="6725767E" w14:textId="2DA2A294" w:rsidR="00285327" w:rsidRP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BF500F1" w14:textId="77777777" w:rsidTr="006D1A3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33FBC1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5F1F323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AD657D9"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1054236" w14:textId="77777777" w:rsidTr="006D1A37">
        <w:trPr>
          <w:trHeight w:val="454"/>
          <w:tblHeader/>
          <w:jc w:val="center"/>
        </w:trPr>
        <w:tc>
          <w:tcPr>
            <w:tcW w:w="993" w:type="dxa"/>
            <w:vMerge/>
            <w:tcBorders>
              <w:left w:val="single" w:sz="4" w:space="0" w:color="auto"/>
              <w:right w:val="single" w:sz="4" w:space="0" w:color="auto"/>
            </w:tcBorders>
            <w:vAlign w:val="center"/>
          </w:tcPr>
          <w:p w14:paraId="2131E09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82B05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DB2DFA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239F2E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428C32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AD3F90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371F0B8" w14:textId="77777777" w:rsidTr="006D1A37">
        <w:trPr>
          <w:trHeight w:val="449"/>
          <w:tblHeader/>
          <w:jc w:val="center"/>
        </w:trPr>
        <w:tc>
          <w:tcPr>
            <w:tcW w:w="993" w:type="dxa"/>
            <w:vMerge/>
            <w:tcBorders>
              <w:left w:val="single" w:sz="4" w:space="0" w:color="auto"/>
              <w:right w:val="single" w:sz="4" w:space="0" w:color="auto"/>
            </w:tcBorders>
            <w:vAlign w:val="center"/>
          </w:tcPr>
          <w:p w14:paraId="11C9BBB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33AB8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049506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79DABB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6D1CD2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9B8D93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48C88A3" w14:textId="77777777" w:rsidTr="006D1A3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52C7F3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1A0A1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D01363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528AE35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540028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3AED0C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6E184B3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E6291FB"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6872FEF"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40538C1F" w14:textId="01108B14" w:rsidR="00854AD0" w:rsidRPr="00854AD0" w:rsidRDefault="00854AD0" w:rsidP="00854AD0">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充分</w:t>
            </w:r>
            <w:r w:rsidRPr="00854AD0">
              <w:rPr>
                <w:rFonts w:ascii="宋体" w:eastAsia="宋体" w:hAnsi="宋体" w:cs="宋体" w:hint="eastAsia"/>
                <w:color w:val="000000"/>
                <w:kern w:val="0"/>
                <w:szCs w:val="21"/>
              </w:rPr>
              <w:t>掌握历史建筑火灾荷载与燃烧特点；</w:t>
            </w:r>
            <w:r>
              <w:rPr>
                <w:rFonts w:ascii="宋体" w:eastAsia="宋体" w:hAnsi="宋体" w:cs="宋体" w:hint="eastAsia"/>
                <w:color w:val="000000"/>
                <w:kern w:val="0"/>
                <w:szCs w:val="21"/>
              </w:rPr>
              <w:t>充分</w:t>
            </w:r>
            <w:r w:rsidRPr="00854AD0">
              <w:rPr>
                <w:rFonts w:ascii="宋体" w:eastAsia="宋体" w:hAnsi="宋体" w:cs="宋体" w:hint="eastAsia"/>
                <w:color w:val="000000"/>
                <w:kern w:val="0"/>
                <w:szCs w:val="21"/>
              </w:rPr>
              <w:t>掌握材料阻燃处理的和提高结构耐火性能的基本原理；</w:t>
            </w:r>
            <w:r>
              <w:rPr>
                <w:rFonts w:ascii="宋体" w:eastAsia="宋体" w:hAnsi="宋体" w:cs="宋体" w:hint="eastAsia"/>
                <w:color w:val="000000"/>
                <w:kern w:val="0"/>
                <w:szCs w:val="21"/>
              </w:rPr>
              <w:t>充分掌握</w:t>
            </w:r>
            <w:r w:rsidRPr="00854AD0">
              <w:rPr>
                <w:rFonts w:ascii="宋体" w:eastAsia="宋体" w:hAnsi="宋体" w:cs="宋体" w:hint="eastAsia"/>
                <w:color w:val="000000"/>
                <w:kern w:val="0"/>
                <w:szCs w:val="21"/>
              </w:rPr>
              <w:t>划分防火分区及消防通道的方法；</w:t>
            </w:r>
            <w:r>
              <w:rPr>
                <w:rFonts w:ascii="宋体" w:eastAsia="宋体" w:hAnsi="宋体" w:cs="宋体" w:hint="eastAsia"/>
                <w:color w:val="000000"/>
                <w:kern w:val="0"/>
                <w:szCs w:val="21"/>
              </w:rPr>
              <w:t>充分掌握</w:t>
            </w:r>
            <w:r w:rsidRPr="00854AD0">
              <w:rPr>
                <w:rFonts w:ascii="宋体" w:eastAsia="宋体" w:hAnsi="宋体" w:cs="宋体" w:hint="eastAsia"/>
                <w:color w:val="000000"/>
                <w:kern w:val="0"/>
                <w:szCs w:val="21"/>
              </w:rPr>
              <w:t>防雷设施的分类；</w:t>
            </w:r>
            <w:r>
              <w:rPr>
                <w:rFonts w:ascii="宋体" w:eastAsia="宋体" w:hAnsi="宋体" w:cs="宋体" w:hint="eastAsia"/>
                <w:color w:val="000000"/>
                <w:kern w:val="0"/>
                <w:szCs w:val="21"/>
              </w:rPr>
              <w:t>充分掌握</w:t>
            </w:r>
            <w:r w:rsidRPr="00854AD0">
              <w:rPr>
                <w:rFonts w:ascii="宋体" w:eastAsia="宋体" w:hAnsi="宋体" w:cs="宋体" w:hint="eastAsia"/>
                <w:color w:val="000000"/>
                <w:kern w:val="0"/>
                <w:szCs w:val="21"/>
              </w:rPr>
              <w:t>性能化防火的概念与内容。</w:t>
            </w:r>
          </w:p>
          <w:p w14:paraId="1B46D771" w14:textId="603360B8" w:rsidR="00DE7849" w:rsidRPr="00854AD0" w:rsidRDefault="00DE7849" w:rsidP="00A454D6">
            <w:pPr>
              <w:widowControl/>
              <w:spacing w:beforeLines="50" w:before="156" w:afterLines="50" w:after="156"/>
              <w:jc w:val="left"/>
              <w:rPr>
                <w:rFonts w:ascii="宋体" w:eastAsia="宋体" w:hAnsi="宋体" w:cs="宋体"/>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tcPr>
          <w:p w14:paraId="7858E80A" w14:textId="4E25BD31" w:rsidR="00854AD0" w:rsidRPr="00854AD0" w:rsidRDefault="00854AD0" w:rsidP="00854AD0">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较好</w:t>
            </w:r>
            <w:r w:rsidRPr="00854AD0">
              <w:rPr>
                <w:rFonts w:ascii="宋体" w:eastAsia="宋体" w:hAnsi="宋体" w:cs="宋体" w:hint="eastAsia"/>
                <w:color w:val="000000"/>
                <w:kern w:val="0"/>
                <w:szCs w:val="21"/>
              </w:rPr>
              <w:t>掌握历史建筑火灾荷载与燃烧特点；</w:t>
            </w:r>
            <w:r>
              <w:rPr>
                <w:rFonts w:ascii="宋体" w:eastAsia="宋体" w:hAnsi="宋体" w:cs="宋体" w:hint="eastAsia"/>
                <w:color w:val="000000"/>
                <w:kern w:val="0"/>
                <w:szCs w:val="21"/>
              </w:rPr>
              <w:t>较好</w:t>
            </w:r>
            <w:r w:rsidRPr="00854AD0">
              <w:rPr>
                <w:rFonts w:ascii="宋体" w:eastAsia="宋体" w:hAnsi="宋体" w:cs="宋体" w:hint="eastAsia"/>
                <w:color w:val="000000"/>
                <w:kern w:val="0"/>
                <w:szCs w:val="21"/>
              </w:rPr>
              <w:t>掌握材料阻燃处理的和提高结构耐火性能的基本原理；</w:t>
            </w:r>
            <w:r>
              <w:rPr>
                <w:rFonts w:ascii="宋体" w:eastAsia="宋体" w:hAnsi="宋体" w:cs="宋体" w:hint="eastAsia"/>
                <w:color w:val="000000"/>
                <w:kern w:val="0"/>
                <w:szCs w:val="21"/>
              </w:rPr>
              <w:t>较好掌握</w:t>
            </w:r>
            <w:r w:rsidRPr="00854AD0">
              <w:rPr>
                <w:rFonts w:ascii="宋体" w:eastAsia="宋体" w:hAnsi="宋体" w:cs="宋体" w:hint="eastAsia"/>
                <w:color w:val="000000"/>
                <w:kern w:val="0"/>
                <w:szCs w:val="21"/>
              </w:rPr>
              <w:t>划分防火分区及消防通道的方法；</w:t>
            </w:r>
            <w:r>
              <w:rPr>
                <w:rFonts w:ascii="宋体" w:eastAsia="宋体" w:hAnsi="宋体" w:cs="宋体" w:hint="eastAsia"/>
                <w:color w:val="000000"/>
                <w:kern w:val="0"/>
                <w:szCs w:val="21"/>
              </w:rPr>
              <w:t>较好掌握</w:t>
            </w:r>
            <w:r w:rsidRPr="00854AD0">
              <w:rPr>
                <w:rFonts w:ascii="宋体" w:eastAsia="宋体" w:hAnsi="宋体" w:cs="宋体" w:hint="eastAsia"/>
                <w:color w:val="000000"/>
                <w:kern w:val="0"/>
                <w:szCs w:val="21"/>
              </w:rPr>
              <w:t>防雷设施的分类；</w:t>
            </w:r>
            <w:r>
              <w:rPr>
                <w:rFonts w:ascii="宋体" w:eastAsia="宋体" w:hAnsi="宋体" w:cs="宋体" w:hint="eastAsia"/>
                <w:color w:val="000000"/>
                <w:kern w:val="0"/>
                <w:szCs w:val="21"/>
              </w:rPr>
              <w:t>较好掌握</w:t>
            </w:r>
            <w:r w:rsidRPr="00854AD0">
              <w:rPr>
                <w:rFonts w:ascii="宋体" w:eastAsia="宋体" w:hAnsi="宋体" w:cs="宋体" w:hint="eastAsia"/>
                <w:color w:val="000000"/>
                <w:kern w:val="0"/>
                <w:szCs w:val="21"/>
              </w:rPr>
              <w:t>性能化防火的概念与内容。</w:t>
            </w:r>
          </w:p>
          <w:p w14:paraId="07C3C7F2" w14:textId="45C6D7FD" w:rsidR="00DE7849" w:rsidRPr="00854AD0"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2E839961" w14:textId="105D05CB" w:rsidR="00854AD0" w:rsidRPr="00854AD0" w:rsidRDefault="00854AD0" w:rsidP="00854AD0">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一般</w:t>
            </w:r>
            <w:r w:rsidRPr="00854AD0">
              <w:rPr>
                <w:rFonts w:ascii="宋体" w:eastAsia="宋体" w:hAnsi="宋体" w:cs="宋体" w:hint="eastAsia"/>
                <w:color w:val="000000"/>
                <w:kern w:val="0"/>
                <w:szCs w:val="21"/>
              </w:rPr>
              <w:t>掌握历史建筑火灾荷载与燃烧特点；</w:t>
            </w:r>
            <w:r>
              <w:rPr>
                <w:rFonts w:ascii="宋体" w:eastAsia="宋体" w:hAnsi="宋体" w:cs="宋体" w:hint="eastAsia"/>
                <w:color w:val="000000"/>
                <w:kern w:val="0"/>
                <w:szCs w:val="21"/>
              </w:rPr>
              <w:t>一般</w:t>
            </w:r>
            <w:r w:rsidRPr="00854AD0">
              <w:rPr>
                <w:rFonts w:ascii="宋体" w:eastAsia="宋体" w:hAnsi="宋体" w:cs="宋体" w:hint="eastAsia"/>
                <w:color w:val="000000"/>
                <w:kern w:val="0"/>
                <w:szCs w:val="21"/>
              </w:rPr>
              <w:t>掌握材料阻燃处理的和提高结构耐火性能的基本原理；</w:t>
            </w:r>
            <w:r>
              <w:rPr>
                <w:rFonts w:ascii="宋体" w:eastAsia="宋体" w:hAnsi="宋体" w:cs="宋体" w:hint="eastAsia"/>
                <w:color w:val="000000"/>
                <w:kern w:val="0"/>
                <w:szCs w:val="21"/>
              </w:rPr>
              <w:t>一般掌握</w:t>
            </w:r>
            <w:r w:rsidRPr="00854AD0">
              <w:rPr>
                <w:rFonts w:ascii="宋体" w:eastAsia="宋体" w:hAnsi="宋体" w:cs="宋体" w:hint="eastAsia"/>
                <w:color w:val="000000"/>
                <w:kern w:val="0"/>
                <w:szCs w:val="21"/>
              </w:rPr>
              <w:t>划分防火分区及消防通道的方法；</w:t>
            </w:r>
            <w:r>
              <w:rPr>
                <w:rFonts w:ascii="宋体" w:eastAsia="宋体" w:hAnsi="宋体" w:cs="宋体" w:hint="eastAsia"/>
                <w:color w:val="000000"/>
                <w:kern w:val="0"/>
                <w:szCs w:val="21"/>
              </w:rPr>
              <w:t>一般掌握</w:t>
            </w:r>
            <w:r w:rsidRPr="00854AD0">
              <w:rPr>
                <w:rFonts w:ascii="宋体" w:eastAsia="宋体" w:hAnsi="宋体" w:cs="宋体" w:hint="eastAsia"/>
                <w:color w:val="000000"/>
                <w:kern w:val="0"/>
                <w:szCs w:val="21"/>
              </w:rPr>
              <w:t>防雷设施的分类；</w:t>
            </w:r>
            <w:r>
              <w:rPr>
                <w:rFonts w:ascii="宋体" w:eastAsia="宋体" w:hAnsi="宋体" w:cs="宋体" w:hint="eastAsia"/>
                <w:color w:val="000000"/>
                <w:kern w:val="0"/>
                <w:szCs w:val="21"/>
              </w:rPr>
              <w:t>一般掌握</w:t>
            </w:r>
            <w:r w:rsidRPr="00854AD0">
              <w:rPr>
                <w:rFonts w:ascii="宋体" w:eastAsia="宋体" w:hAnsi="宋体" w:cs="宋体" w:hint="eastAsia"/>
                <w:color w:val="000000"/>
                <w:kern w:val="0"/>
                <w:szCs w:val="21"/>
              </w:rPr>
              <w:t>性能化防火的概念与内容。</w:t>
            </w:r>
          </w:p>
          <w:p w14:paraId="7CDA43BC" w14:textId="18D7EBF3" w:rsidR="00DE7849" w:rsidRPr="00854AD0"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24216934" w14:textId="0BE0F4AD" w:rsidR="00854AD0" w:rsidRPr="00854AD0" w:rsidRDefault="00854AD0" w:rsidP="00854AD0">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较差</w:t>
            </w:r>
            <w:r w:rsidRPr="00854AD0">
              <w:rPr>
                <w:rFonts w:ascii="宋体" w:eastAsia="宋体" w:hAnsi="宋体" w:cs="宋体" w:hint="eastAsia"/>
                <w:color w:val="000000"/>
                <w:kern w:val="0"/>
                <w:szCs w:val="21"/>
              </w:rPr>
              <w:t>掌握历史建筑火灾荷载与燃烧特点；</w:t>
            </w:r>
            <w:r>
              <w:rPr>
                <w:rFonts w:ascii="宋体" w:eastAsia="宋体" w:hAnsi="宋体" w:cs="宋体" w:hint="eastAsia"/>
                <w:color w:val="000000"/>
                <w:kern w:val="0"/>
                <w:szCs w:val="21"/>
              </w:rPr>
              <w:t>较差</w:t>
            </w:r>
            <w:r w:rsidRPr="00854AD0">
              <w:rPr>
                <w:rFonts w:ascii="宋体" w:eastAsia="宋体" w:hAnsi="宋体" w:cs="宋体" w:hint="eastAsia"/>
                <w:color w:val="000000"/>
                <w:kern w:val="0"/>
                <w:szCs w:val="21"/>
              </w:rPr>
              <w:t>掌握材料阻燃处理的和提高结构耐火性能的基本原理；</w:t>
            </w:r>
            <w:r>
              <w:rPr>
                <w:rFonts w:ascii="宋体" w:eastAsia="宋体" w:hAnsi="宋体" w:cs="宋体" w:hint="eastAsia"/>
                <w:color w:val="000000"/>
                <w:kern w:val="0"/>
                <w:szCs w:val="21"/>
              </w:rPr>
              <w:t>较差掌握</w:t>
            </w:r>
            <w:r w:rsidRPr="00854AD0">
              <w:rPr>
                <w:rFonts w:ascii="宋体" w:eastAsia="宋体" w:hAnsi="宋体" w:cs="宋体" w:hint="eastAsia"/>
                <w:color w:val="000000"/>
                <w:kern w:val="0"/>
                <w:szCs w:val="21"/>
              </w:rPr>
              <w:t>划分防火分区及消防通道的方法；</w:t>
            </w:r>
            <w:r>
              <w:rPr>
                <w:rFonts w:ascii="宋体" w:eastAsia="宋体" w:hAnsi="宋体" w:cs="宋体" w:hint="eastAsia"/>
                <w:color w:val="000000"/>
                <w:kern w:val="0"/>
                <w:szCs w:val="21"/>
              </w:rPr>
              <w:t>较差掌握</w:t>
            </w:r>
            <w:r w:rsidRPr="00854AD0">
              <w:rPr>
                <w:rFonts w:ascii="宋体" w:eastAsia="宋体" w:hAnsi="宋体" w:cs="宋体" w:hint="eastAsia"/>
                <w:color w:val="000000"/>
                <w:kern w:val="0"/>
                <w:szCs w:val="21"/>
              </w:rPr>
              <w:t>防雷设施的分类；</w:t>
            </w:r>
            <w:r>
              <w:rPr>
                <w:rFonts w:ascii="宋体" w:eastAsia="宋体" w:hAnsi="宋体" w:cs="宋体" w:hint="eastAsia"/>
                <w:color w:val="000000"/>
                <w:kern w:val="0"/>
                <w:szCs w:val="21"/>
              </w:rPr>
              <w:t>较差掌握</w:t>
            </w:r>
            <w:r w:rsidRPr="00854AD0">
              <w:rPr>
                <w:rFonts w:ascii="宋体" w:eastAsia="宋体" w:hAnsi="宋体" w:cs="宋体" w:hint="eastAsia"/>
                <w:color w:val="000000"/>
                <w:kern w:val="0"/>
                <w:szCs w:val="21"/>
              </w:rPr>
              <w:t>性能化防火的概念与内容。</w:t>
            </w:r>
          </w:p>
          <w:p w14:paraId="5C6585AC" w14:textId="5BB4049A" w:rsidR="00DE7849" w:rsidRPr="00854AD0"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29B5DE08" w14:textId="1CA6498E" w:rsidR="00854AD0" w:rsidRPr="00854AD0" w:rsidRDefault="00374F83" w:rsidP="00854AD0">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w:t>
            </w:r>
            <w:r w:rsidR="00854AD0" w:rsidRPr="00854AD0">
              <w:rPr>
                <w:rFonts w:ascii="宋体" w:eastAsia="宋体" w:hAnsi="宋体" w:cs="宋体" w:hint="eastAsia"/>
                <w:color w:val="000000"/>
                <w:kern w:val="0"/>
                <w:szCs w:val="21"/>
              </w:rPr>
              <w:t>掌握历史建筑火灾荷载与燃烧特点；</w:t>
            </w:r>
            <w:r w:rsidR="00854AD0">
              <w:rPr>
                <w:rFonts w:ascii="宋体" w:eastAsia="宋体" w:hAnsi="宋体" w:cs="宋体" w:hint="eastAsia"/>
                <w:color w:val="000000"/>
                <w:kern w:val="0"/>
                <w:szCs w:val="21"/>
              </w:rPr>
              <w:t>不能</w:t>
            </w:r>
            <w:r w:rsidR="00854AD0" w:rsidRPr="00854AD0">
              <w:rPr>
                <w:rFonts w:ascii="宋体" w:eastAsia="宋体" w:hAnsi="宋体" w:cs="宋体" w:hint="eastAsia"/>
                <w:color w:val="000000"/>
                <w:kern w:val="0"/>
                <w:szCs w:val="21"/>
              </w:rPr>
              <w:t>掌握材料阻燃处理的和提高结构耐火性能的基本原理；</w:t>
            </w:r>
            <w:r w:rsidR="00854AD0">
              <w:rPr>
                <w:rFonts w:ascii="宋体" w:eastAsia="宋体" w:hAnsi="宋体" w:cs="宋体" w:hint="eastAsia"/>
                <w:color w:val="000000"/>
                <w:kern w:val="0"/>
                <w:szCs w:val="21"/>
              </w:rPr>
              <w:t>不能掌握</w:t>
            </w:r>
            <w:r w:rsidR="00854AD0" w:rsidRPr="00854AD0">
              <w:rPr>
                <w:rFonts w:ascii="宋体" w:eastAsia="宋体" w:hAnsi="宋体" w:cs="宋体" w:hint="eastAsia"/>
                <w:color w:val="000000"/>
                <w:kern w:val="0"/>
                <w:szCs w:val="21"/>
              </w:rPr>
              <w:t>划分防火分区及消防通道的方法；</w:t>
            </w:r>
            <w:r w:rsidR="00854AD0">
              <w:rPr>
                <w:rFonts w:ascii="宋体" w:eastAsia="宋体" w:hAnsi="宋体" w:cs="宋体" w:hint="eastAsia"/>
                <w:color w:val="000000"/>
                <w:kern w:val="0"/>
                <w:szCs w:val="21"/>
              </w:rPr>
              <w:t>不能掌握</w:t>
            </w:r>
            <w:r w:rsidR="00854AD0" w:rsidRPr="00854AD0">
              <w:rPr>
                <w:rFonts w:ascii="宋体" w:eastAsia="宋体" w:hAnsi="宋体" w:cs="宋体" w:hint="eastAsia"/>
                <w:color w:val="000000"/>
                <w:kern w:val="0"/>
                <w:szCs w:val="21"/>
              </w:rPr>
              <w:t>防雷设施的分类；</w:t>
            </w:r>
            <w:r w:rsidR="00854AD0">
              <w:rPr>
                <w:rFonts w:ascii="宋体" w:eastAsia="宋体" w:hAnsi="宋体" w:cs="宋体" w:hint="eastAsia"/>
                <w:color w:val="000000"/>
                <w:kern w:val="0"/>
                <w:szCs w:val="21"/>
              </w:rPr>
              <w:t>不能掌握</w:t>
            </w:r>
            <w:r w:rsidR="00854AD0" w:rsidRPr="00854AD0">
              <w:rPr>
                <w:rFonts w:ascii="宋体" w:eastAsia="宋体" w:hAnsi="宋体" w:cs="宋体" w:hint="eastAsia"/>
                <w:color w:val="000000"/>
                <w:kern w:val="0"/>
                <w:szCs w:val="21"/>
              </w:rPr>
              <w:t>性能化防火的概念与内容。</w:t>
            </w:r>
          </w:p>
          <w:p w14:paraId="3DC5F36C" w14:textId="411394ED" w:rsidR="00DE7849" w:rsidRPr="00854AD0" w:rsidRDefault="00DE7849" w:rsidP="00DE7849">
            <w:pPr>
              <w:spacing w:beforeLines="50" w:before="156" w:afterLines="50" w:after="156"/>
              <w:rPr>
                <w:rFonts w:ascii="宋体" w:eastAsia="宋体" w:hAnsi="宋体"/>
                <w:szCs w:val="21"/>
              </w:rPr>
            </w:pPr>
          </w:p>
        </w:tc>
      </w:tr>
      <w:tr w:rsidR="008A61A9" w:rsidRPr="002F4D99" w14:paraId="1DFE8FA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509E2FB" w14:textId="77777777" w:rsidR="008A61A9" w:rsidRDefault="008A61A9" w:rsidP="008A61A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7558FF9" w14:textId="77777777" w:rsidR="008A61A9" w:rsidRPr="00F56396" w:rsidRDefault="008A61A9" w:rsidP="008A61A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CF6314A" w14:textId="30E4CD41" w:rsidR="00A76F12" w:rsidRDefault="008A61A9" w:rsidP="00A76F1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szCs w:val="20"/>
              </w:rPr>
              <w:t>充分掌握</w:t>
            </w:r>
            <w:r w:rsidR="00A76F12" w:rsidRPr="00616C4B">
              <w:rPr>
                <w:rFonts w:ascii="宋体" w:eastAsia="宋体" w:hAnsi="宋体" w:cs="宋体"/>
                <w:color w:val="000000"/>
                <w:kern w:val="0"/>
                <w:szCs w:val="21"/>
              </w:rPr>
              <w:t>砖石建筑遗产的砖石材质（包括有釉瓷砖）的盐碱化问题</w:t>
            </w:r>
            <w:r w:rsidR="00A76F12">
              <w:rPr>
                <w:rFonts w:ascii="宋体" w:eastAsia="宋体" w:hAnsi="宋体" w:cs="宋体" w:hint="eastAsia"/>
                <w:color w:val="000000"/>
                <w:kern w:val="0"/>
                <w:szCs w:val="21"/>
              </w:rPr>
              <w:t>及其</w:t>
            </w:r>
            <w:r w:rsidR="00A76F12" w:rsidRPr="00616C4B">
              <w:rPr>
                <w:rFonts w:ascii="宋体" w:eastAsia="宋体" w:hAnsi="宋体" w:cs="宋体"/>
                <w:color w:val="000000"/>
                <w:kern w:val="0"/>
                <w:szCs w:val="21"/>
              </w:rPr>
              <w:t>盐碱化机制</w:t>
            </w:r>
            <w:r w:rsidR="00A76F12">
              <w:rPr>
                <w:rFonts w:ascii="宋体" w:eastAsia="宋体" w:hAnsi="宋体" w:cs="宋体" w:hint="eastAsia"/>
                <w:color w:val="000000"/>
                <w:kern w:val="0"/>
                <w:szCs w:val="21"/>
              </w:rPr>
              <w:t>；充分掌握</w:t>
            </w:r>
            <w:r w:rsidR="00A76F12" w:rsidRPr="00616C4B">
              <w:rPr>
                <w:rFonts w:ascii="宋体" w:eastAsia="宋体" w:hAnsi="宋体" w:cs="宋体"/>
                <w:color w:val="000000"/>
                <w:kern w:val="0"/>
                <w:szCs w:val="21"/>
              </w:rPr>
              <w:t>石质建筑遗产的石材石材的微生物污染与劣化机制</w:t>
            </w:r>
            <w:r w:rsidR="00A76F12">
              <w:rPr>
                <w:rFonts w:ascii="宋体" w:eastAsia="宋体" w:hAnsi="宋体" w:cs="宋体" w:hint="eastAsia"/>
                <w:color w:val="000000"/>
                <w:kern w:val="0"/>
                <w:szCs w:val="21"/>
              </w:rPr>
              <w:t>；充分掌握木质遗产表面</w:t>
            </w:r>
            <w:r w:rsidR="00A76F12" w:rsidRPr="00616C4B">
              <w:rPr>
                <w:rFonts w:ascii="宋体" w:eastAsia="宋体" w:hAnsi="宋体" w:cs="宋体"/>
                <w:color w:val="000000"/>
                <w:kern w:val="0"/>
                <w:szCs w:val="21"/>
              </w:rPr>
              <w:t>饰面材料的来源及类型</w:t>
            </w:r>
            <w:r w:rsidR="00A76F12">
              <w:rPr>
                <w:rFonts w:ascii="宋体" w:eastAsia="宋体" w:hAnsi="宋体" w:cs="宋体" w:hint="eastAsia"/>
                <w:color w:val="000000"/>
                <w:kern w:val="0"/>
                <w:szCs w:val="21"/>
              </w:rPr>
              <w:t>；充分掌握</w:t>
            </w:r>
            <w:r w:rsidR="00A76F12" w:rsidRPr="00EC1E6D">
              <w:rPr>
                <w:rFonts w:ascii="宋体" w:eastAsia="宋体" w:hAnsi="宋体" w:cs="宋体"/>
                <w:color w:val="000000"/>
                <w:kern w:val="0"/>
                <w:szCs w:val="21"/>
              </w:rPr>
              <w:t>颜料和粘合剂成分、材料层次、灰浆生物污染</w:t>
            </w:r>
            <w:r w:rsidR="00A76F12">
              <w:rPr>
                <w:rFonts w:ascii="宋体" w:eastAsia="宋体" w:hAnsi="宋体" w:cs="宋体" w:hint="eastAsia"/>
                <w:color w:val="000000"/>
                <w:kern w:val="0"/>
                <w:szCs w:val="21"/>
              </w:rPr>
              <w:t>的无损识别与判定方法。充分掌握</w:t>
            </w:r>
            <w:r w:rsidR="00A76F12" w:rsidRPr="00EC1E6D">
              <w:rPr>
                <w:rFonts w:ascii="宋体" w:eastAsia="宋体" w:hAnsi="宋体" w:cs="宋体"/>
                <w:color w:val="000000"/>
                <w:kern w:val="0"/>
                <w:szCs w:val="21"/>
              </w:rPr>
              <w:t>无机纳米固结剂、绿色活性杀菌剂、清洁剂</w:t>
            </w:r>
            <w:r w:rsidR="00A76F12">
              <w:rPr>
                <w:rFonts w:ascii="宋体" w:eastAsia="宋体" w:hAnsi="宋体" w:cs="宋体" w:hint="eastAsia"/>
                <w:color w:val="000000"/>
                <w:kern w:val="0"/>
                <w:szCs w:val="21"/>
              </w:rPr>
              <w:t>的研发过程和应用范围。</w:t>
            </w:r>
          </w:p>
          <w:p w14:paraId="088126AA" w14:textId="2BCD9902" w:rsidR="008A61A9" w:rsidRPr="00A76F12" w:rsidRDefault="008A61A9" w:rsidP="008A61A9">
            <w:pPr>
              <w:widowControl/>
              <w:spacing w:beforeLines="50" w:before="156" w:afterLines="50" w:after="156"/>
              <w:jc w:val="left"/>
              <w:rPr>
                <w:rFonts w:ascii="宋体" w:eastAsia="宋体" w:hAnsi="宋体" w:cs="宋体"/>
                <w:szCs w:val="20"/>
              </w:rPr>
            </w:pPr>
          </w:p>
        </w:tc>
        <w:tc>
          <w:tcPr>
            <w:tcW w:w="1984" w:type="dxa"/>
            <w:tcBorders>
              <w:top w:val="single" w:sz="4" w:space="0" w:color="auto"/>
              <w:left w:val="single" w:sz="4" w:space="0" w:color="auto"/>
              <w:bottom w:val="single" w:sz="4" w:space="0" w:color="auto"/>
              <w:right w:val="single" w:sz="4" w:space="0" w:color="auto"/>
            </w:tcBorders>
          </w:tcPr>
          <w:p w14:paraId="3B4AFFB6" w14:textId="3AEE5496" w:rsidR="00A76F12" w:rsidRDefault="00A76F12" w:rsidP="00A76F1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szCs w:val="20"/>
              </w:rPr>
              <w:lastRenderedPageBreak/>
              <w:t>较好掌握</w:t>
            </w:r>
            <w:r w:rsidRPr="00616C4B">
              <w:rPr>
                <w:rFonts w:ascii="宋体" w:eastAsia="宋体" w:hAnsi="宋体" w:cs="宋体"/>
                <w:color w:val="000000"/>
                <w:kern w:val="0"/>
                <w:szCs w:val="21"/>
              </w:rPr>
              <w:t>砖石建筑遗产的砖石材质（包括有釉瓷砖）的盐碱化问题</w:t>
            </w:r>
            <w:r>
              <w:rPr>
                <w:rFonts w:ascii="宋体" w:eastAsia="宋体" w:hAnsi="宋体" w:cs="宋体" w:hint="eastAsia"/>
                <w:color w:val="000000"/>
                <w:kern w:val="0"/>
                <w:szCs w:val="21"/>
              </w:rPr>
              <w:t>及其</w:t>
            </w:r>
            <w:r w:rsidRPr="00616C4B">
              <w:rPr>
                <w:rFonts w:ascii="宋体" w:eastAsia="宋体" w:hAnsi="宋体" w:cs="宋体"/>
                <w:color w:val="000000"/>
                <w:kern w:val="0"/>
                <w:szCs w:val="21"/>
              </w:rPr>
              <w:t>盐碱化机制</w:t>
            </w:r>
            <w:r>
              <w:rPr>
                <w:rFonts w:ascii="宋体" w:eastAsia="宋体" w:hAnsi="宋体" w:cs="宋体" w:hint="eastAsia"/>
                <w:color w:val="000000"/>
                <w:kern w:val="0"/>
                <w:szCs w:val="21"/>
              </w:rPr>
              <w:t>；</w:t>
            </w:r>
            <w:r>
              <w:rPr>
                <w:rFonts w:ascii="宋体" w:eastAsia="宋体" w:hAnsi="宋体" w:cs="宋体" w:hint="eastAsia"/>
                <w:szCs w:val="20"/>
              </w:rPr>
              <w:t>较好</w:t>
            </w:r>
            <w:r>
              <w:rPr>
                <w:rFonts w:ascii="宋体" w:eastAsia="宋体" w:hAnsi="宋体" w:cs="宋体" w:hint="eastAsia"/>
                <w:color w:val="000000"/>
                <w:kern w:val="0"/>
                <w:szCs w:val="21"/>
              </w:rPr>
              <w:t>掌握</w:t>
            </w:r>
            <w:r w:rsidRPr="00616C4B">
              <w:rPr>
                <w:rFonts w:ascii="宋体" w:eastAsia="宋体" w:hAnsi="宋体" w:cs="宋体"/>
                <w:color w:val="000000"/>
                <w:kern w:val="0"/>
                <w:szCs w:val="21"/>
              </w:rPr>
              <w:t>石质建筑遗产的石材石材的微生物污染与劣化机制</w:t>
            </w:r>
            <w:r>
              <w:rPr>
                <w:rFonts w:ascii="宋体" w:eastAsia="宋体" w:hAnsi="宋体" w:cs="宋体" w:hint="eastAsia"/>
                <w:color w:val="000000"/>
                <w:kern w:val="0"/>
                <w:szCs w:val="21"/>
              </w:rPr>
              <w:t>；</w:t>
            </w:r>
            <w:r>
              <w:rPr>
                <w:rFonts w:ascii="宋体" w:eastAsia="宋体" w:hAnsi="宋体" w:cs="宋体" w:hint="eastAsia"/>
                <w:szCs w:val="20"/>
              </w:rPr>
              <w:t>较好</w:t>
            </w:r>
            <w:r>
              <w:rPr>
                <w:rFonts w:ascii="宋体" w:eastAsia="宋体" w:hAnsi="宋体" w:cs="宋体" w:hint="eastAsia"/>
                <w:color w:val="000000"/>
                <w:kern w:val="0"/>
                <w:szCs w:val="21"/>
              </w:rPr>
              <w:t>掌握木质遗产表面</w:t>
            </w:r>
            <w:r w:rsidRPr="00616C4B">
              <w:rPr>
                <w:rFonts w:ascii="宋体" w:eastAsia="宋体" w:hAnsi="宋体" w:cs="宋体"/>
                <w:color w:val="000000"/>
                <w:kern w:val="0"/>
                <w:szCs w:val="21"/>
              </w:rPr>
              <w:t>饰面材料的来源及类型</w:t>
            </w:r>
            <w:r>
              <w:rPr>
                <w:rFonts w:ascii="宋体" w:eastAsia="宋体" w:hAnsi="宋体" w:cs="宋体" w:hint="eastAsia"/>
                <w:color w:val="000000"/>
                <w:kern w:val="0"/>
                <w:szCs w:val="21"/>
              </w:rPr>
              <w:t>；</w:t>
            </w:r>
            <w:r>
              <w:rPr>
                <w:rFonts w:ascii="宋体" w:eastAsia="宋体" w:hAnsi="宋体" w:cs="宋体" w:hint="eastAsia"/>
                <w:szCs w:val="20"/>
              </w:rPr>
              <w:t>较好</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颜料和粘合剂成分、材料层次、灰浆生物污染</w:t>
            </w:r>
            <w:r>
              <w:rPr>
                <w:rFonts w:ascii="宋体" w:eastAsia="宋体" w:hAnsi="宋体" w:cs="宋体" w:hint="eastAsia"/>
                <w:color w:val="000000"/>
                <w:kern w:val="0"/>
                <w:szCs w:val="21"/>
              </w:rPr>
              <w:t>的无损识别与判定方法。</w:t>
            </w:r>
            <w:r>
              <w:rPr>
                <w:rFonts w:ascii="宋体" w:eastAsia="宋体" w:hAnsi="宋体" w:cs="宋体" w:hint="eastAsia"/>
                <w:szCs w:val="20"/>
              </w:rPr>
              <w:t>较好</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无机纳米固结剂、绿色活性杀菌剂、清洁剂</w:t>
            </w:r>
            <w:r>
              <w:rPr>
                <w:rFonts w:ascii="宋体" w:eastAsia="宋体" w:hAnsi="宋体" w:cs="宋体" w:hint="eastAsia"/>
                <w:color w:val="000000"/>
                <w:kern w:val="0"/>
                <w:szCs w:val="21"/>
              </w:rPr>
              <w:t>的研发过程和应用范围。</w:t>
            </w:r>
          </w:p>
          <w:p w14:paraId="5DB50E1D" w14:textId="40D80BD7" w:rsidR="008A61A9" w:rsidRPr="00A76F12" w:rsidRDefault="008A61A9" w:rsidP="008A61A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1A926208" w14:textId="5A2C8C00" w:rsidR="00A76F12" w:rsidRDefault="00A76F12" w:rsidP="00A76F1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szCs w:val="20"/>
              </w:rPr>
              <w:lastRenderedPageBreak/>
              <w:t>一般掌握</w:t>
            </w:r>
            <w:r w:rsidRPr="00616C4B">
              <w:rPr>
                <w:rFonts w:ascii="宋体" w:eastAsia="宋体" w:hAnsi="宋体" w:cs="宋体"/>
                <w:color w:val="000000"/>
                <w:kern w:val="0"/>
                <w:szCs w:val="21"/>
              </w:rPr>
              <w:t>砖石建筑遗产的砖石材质（包括有釉瓷砖）的盐碱化问题</w:t>
            </w:r>
            <w:r>
              <w:rPr>
                <w:rFonts w:ascii="宋体" w:eastAsia="宋体" w:hAnsi="宋体" w:cs="宋体" w:hint="eastAsia"/>
                <w:color w:val="000000"/>
                <w:kern w:val="0"/>
                <w:szCs w:val="21"/>
              </w:rPr>
              <w:t>及其</w:t>
            </w:r>
            <w:r w:rsidRPr="00616C4B">
              <w:rPr>
                <w:rFonts w:ascii="宋体" w:eastAsia="宋体" w:hAnsi="宋体" w:cs="宋体"/>
                <w:color w:val="000000"/>
                <w:kern w:val="0"/>
                <w:szCs w:val="21"/>
              </w:rPr>
              <w:t>盐碱化机制</w:t>
            </w:r>
            <w:r>
              <w:rPr>
                <w:rFonts w:ascii="宋体" w:eastAsia="宋体" w:hAnsi="宋体" w:cs="宋体" w:hint="eastAsia"/>
                <w:color w:val="000000"/>
                <w:kern w:val="0"/>
                <w:szCs w:val="21"/>
              </w:rPr>
              <w:t>；</w:t>
            </w:r>
            <w:r>
              <w:rPr>
                <w:rFonts w:ascii="宋体" w:eastAsia="宋体" w:hAnsi="宋体" w:cs="宋体" w:hint="eastAsia"/>
                <w:szCs w:val="20"/>
              </w:rPr>
              <w:t>一般</w:t>
            </w:r>
            <w:r>
              <w:rPr>
                <w:rFonts w:ascii="宋体" w:eastAsia="宋体" w:hAnsi="宋体" w:cs="宋体" w:hint="eastAsia"/>
                <w:color w:val="000000"/>
                <w:kern w:val="0"/>
                <w:szCs w:val="21"/>
              </w:rPr>
              <w:t>掌握</w:t>
            </w:r>
            <w:r w:rsidRPr="00616C4B">
              <w:rPr>
                <w:rFonts w:ascii="宋体" w:eastAsia="宋体" w:hAnsi="宋体" w:cs="宋体"/>
                <w:color w:val="000000"/>
                <w:kern w:val="0"/>
                <w:szCs w:val="21"/>
              </w:rPr>
              <w:t>石质建筑遗产的石材石材的微生物污染与劣化机制</w:t>
            </w:r>
            <w:r>
              <w:rPr>
                <w:rFonts w:ascii="宋体" w:eastAsia="宋体" w:hAnsi="宋体" w:cs="宋体" w:hint="eastAsia"/>
                <w:color w:val="000000"/>
                <w:kern w:val="0"/>
                <w:szCs w:val="21"/>
              </w:rPr>
              <w:t>；</w:t>
            </w:r>
            <w:r>
              <w:rPr>
                <w:rFonts w:ascii="宋体" w:eastAsia="宋体" w:hAnsi="宋体" w:cs="宋体" w:hint="eastAsia"/>
                <w:szCs w:val="20"/>
              </w:rPr>
              <w:t>一般</w:t>
            </w:r>
            <w:r>
              <w:rPr>
                <w:rFonts w:ascii="宋体" w:eastAsia="宋体" w:hAnsi="宋体" w:cs="宋体" w:hint="eastAsia"/>
                <w:color w:val="000000"/>
                <w:kern w:val="0"/>
                <w:szCs w:val="21"/>
              </w:rPr>
              <w:t>掌握木质遗产表面</w:t>
            </w:r>
            <w:r w:rsidRPr="00616C4B">
              <w:rPr>
                <w:rFonts w:ascii="宋体" w:eastAsia="宋体" w:hAnsi="宋体" w:cs="宋体"/>
                <w:color w:val="000000"/>
                <w:kern w:val="0"/>
                <w:szCs w:val="21"/>
              </w:rPr>
              <w:t>饰面材料的来源及类型</w:t>
            </w:r>
            <w:r>
              <w:rPr>
                <w:rFonts w:ascii="宋体" w:eastAsia="宋体" w:hAnsi="宋体" w:cs="宋体" w:hint="eastAsia"/>
                <w:color w:val="000000"/>
                <w:kern w:val="0"/>
                <w:szCs w:val="21"/>
              </w:rPr>
              <w:t>；</w:t>
            </w:r>
            <w:r>
              <w:rPr>
                <w:rFonts w:ascii="宋体" w:eastAsia="宋体" w:hAnsi="宋体" w:cs="宋体" w:hint="eastAsia"/>
                <w:szCs w:val="20"/>
              </w:rPr>
              <w:t>一般</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颜料和粘合剂成分、材料层次、灰浆生物污染</w:t>
            </w:r>
            <w:r>
              <w:rPr>
                <w:rFonts w:ascii="宋体" w:eastAsia="宋体" w:hAnsi="宋体" w:cs="宋体" w:hint="eastAsia"/>
                <w:color w:val="000000"/>
                <w:kern w:val="0"/>
                <w:szCs w:val="21"/>
              </w:rPr>
              <w:t>的无损识别与判定方法。</w:t>
            </w:r>
            <w:r>
              <w:rPr>
                <w:rFonts w:ascii="宋体" w:eastAsia="宋体" w:hAnsi="宋体" w:cs="宋体" w:hint="eastAsia"/>
                <w:szCs w:val="20"/>
              </w:rPr>
              <w:t>一般</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无机纳米固结剂、绿色活性杀</w:t>
            </w:r>
            <w:r w:rsidRPr="00EC1E6D">
              <w:rPr>
                <w:rFonts w:ascii="宋体" w:eastAsia="宋体" w:hAnsi="宋体" w:cs="宋体"/>
                <w:color w:val="000000"/>
                <w:kern w:val="0"/>
                <w:szCs w:val="21"/>
              </w:rPr>
              <w:lastRenderedPageBreak/>
              <w:t>菌剂、清洁剂</w:t>
            </w:r>
            <w:r>
              <w:rPr>
                <w:rFonts w:ascii="宋体" w:eastAsia="宋体" w:hAnsi="宋体" w:cs="宋体" w:hint="eastAsia"/>
                <w:color w:val="000000"/>
                <w:kern w:val="0"/>
                <w:szCs w:val="21"/>
              </w:rPr>
              <w:t>的研发过程和应用范围。</w:t>
            </w:r>
          </w:p>
          <w:p w14:paraId="05EB5DE2" w14:textId="4740C355" w:rsidR="008A61A9" w:rsidRPr="00F56396" w:rsidRDefault="008A61A9" w:rsidP="008A61A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0F2D0367" w14:textId="3FBDE9A4" w:rsidR="00A76F12" w:rsidRDefault="00A76F12" w:rsidP="00A76F1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szCs w:val="20"/>
              </w:rPr>
              <w:lastRenderedPageBreak/>
              <w:t>较差掌握</w:t>
            </w:r>
            <w:r w:rsidRPr="00616C4B">
              <w:rPr>
                <w:rFonts w:ascii="宋体" w:eastAsia="宋体" w:hAnsi="宋体" w:cs="宋体"/>
                <w:color w:val="000000"/>
                <w:kern w:val="0"/>
                <w:szCs w:val="21"/>
              </w:rPr>
              <w:t>砖石建筑遗产的砖石材质（包括有釉瓷砖）的盐碱化问题</w:t>
            </w:r>
            <w:r>
              <w:rPr>
                <w:rFonts w:ascii="宋体" w:eastAsia="宋体" w:hAnsi="宋体" w:cs="宋体" w:hint="eastAsia"/>
                <w:color w:val="000000"/>
                <w:kern w:val="0"/>
                <w:szCs w:val="21"/>
              </w:rPr>
              <w:t>及其</w:t>
            </w:r>
            <w:r w:rsidRPr="00616C4B">
              <w:rPr>
                <w:rFonts w:ascii="宋体" w:eastAsia="宋体" w:hAnsi="宋体" w:cs="宋体"/>
                <w:color w:val="000000"/>
                <w:kern w:val="0"/>
                <w:szCs w:val="21"/>
              </w:rPr>
              <w:t>盐碱化机制</w:t>
            </w:r>
            <w:r>
              <w:rPr>
                <w:rFonts w:ascii="宋体" w:eastAsia="宋体" w:hAnsi="宋体" w:cs="宋体" w:hint="eastAsia"/>
                <w:color w:val="000000"/>
                <w:kern w:val="0"/>
                <w:szCs w:val="21"/>
              </w:rPr>
              <w:t>；</w:t>
            </w:r>
            <w:r>
              <w:rPr>
                <w:rFonts w:ascii="宋体" w:eastAsia="宋体" w:hAnsi="宋体" w:cs="宋体" w:hint="eastAsia"/>
                <w:szCs w:val="20"/>
              </w:rPr>
              <w:t>较差</w:t>
            </w:r>
            <w:r>
              <w:rPr>
                <w:rFonts w:ascii="宋体" w:eastAsia="宋体" w:hAnsi="宋体" w:cs="宋体" w:hint="eastAsia"/>
                <w:color w:val="000000"/>
                <w:kern w:val="0"/>
                <w:szCs w:val="21"/>
              </w:rPr>
              <w:t>掌握</w:t>
            </w:r>
            <w:r w:rsidRPr="00616C4B">
              <w:rPr>
                <w:rFonts w:ascii="宋体" w:eastAsia="宋体" w:hAnsi="宋体" w:cs="宋体"/>
                <w:color w:val="000000"/>
                <w:kern w:val="0"/>
                <w:szCs w:val="21"/>
              </w:rPr>
              <w:t>石质建筑遗产的石材石材的微生物污染与劣化机制</w:t>
            </w:r>
            <w:r>
              <w:rPr>
                <w:rFonts w:ascii="宋体" w:eastAsia="宋体" w:hAnsi="宋体" w:cs="宋体" w:hint="eastAsia"/>
                <w:color w:val="000000"/>
                <w:kern w:val="0"/>
                <w:szCs w:val="21"/>
              </w:rPr>
              <w:t>；</w:t>
            </w:r>
            <w:r>
              <w:rPr>
                <w:rFonts w:ascii="宋体" w:eastAsia="宋体" w:hAnsi="宋体" w:cs="宋体" w:hint="eastAsia"/>
                <w:szCs w:val="20"/>
              </w:rPr>
              <w:t>较差</w:t>
            </w:r>
            <w:r>
              <w:rPr>
                <w:rFonts w:ascii="宋体" w:eastAsia="宋体" w:hAnsi="宋体" w:cs="宋体" w:hint="eastAsia"/>
                <w:color w:val="000000"/>
                <w:kern w:val="0"/>
                <w:szCs w:val="21"/>
              </w:rPr>
              <w:t>掌握木质遗产表面</w:t>
            </w:r>
            <w:r w:rsidRPr="00616C4B">
              <w:rPr>
                <w:rFonts w:ascii="宋体" w:eastAsia="宋体" w:hAnsi="宋体" w:cs="宋体"/>
                <w:color w:val="000000"/>
                <w:kern w:val="0"/>
                <w:szCs w:val="21"/>
              </w:rPr>
              <w:t>饰面材料的来源及类型</w:t>
            </w:r>
            <w:r>
              <w:rPr>
                <w:rFonts w:ascii="宋体" w:eastAsia="宋体" w:hAnsi="宋体" w:cs="宋体" w:hint="eastAsia"/>
                <w:color w:val="000000"/>
                <w:kern w:val="0"/>
                <w:szCs w:val="21"/>
              </w:rPr>
              <w:t>；</w:t>
            </w:r>
            <w:r>
              <w:rPr>
                <w:rFonts w:ascii="宋体" w:eastAsia="宋体" w:hAnsi="宋体" w:cs="宋体" w:hint="eastAsia"/>
                <w:szCs w:val="20"/>
              </w:rPr>
              <w:t>较差</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颜料和粘合剂成分、材料层次、灰浆生物污染</w:t>
            </w:r>
            <w:r>
              <w:rPr>
                <w:rFonts w:ascii="宋体" w:eastAsia="宋体" w:hAnsi="宋体" w:cs="宋体" w:hint="eastAsia"/>
                <w:color w:val="000000"/>
                <w:kern w:val="0"/>
                <w:szCs w:val="21"/>
              </w:rPr>
              <w:t>的无损识别与判定方法。</w:t>
            </w:r>
            <w:r>
              <w:rPr>
                <w:rFonts w:ascii="宋体" w:eastAsia="宋体" w:hAnsi="宋体" w:cs="宋体" w:hint="eastAsia"/>
                <w:szCs w:val="20"/>
              </w:rPr>
              <w:t>较差</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无机纳米固结剂、绿色活性杀</w:t>
            </w:r>
            <w:r w:rsidRPr="00EC1E6D">
              <w:rPr>
                <w:rFonts w:ascii="宋体" w:eastAsia="宋体" w:hAnsi="宋体" w:cs="宋体"/>
                <w:color w:val="000000"/>
                <w:kern w:val="0"/>
                <w:szCs w:val="21"/>
              </w:rPr>
              <w:lastRenderedPageBreak/>
              <w:t>菌剂、清洁剂</w:t>
            </w:r>
            <w:r>
              <w:rPr>
                <w:rFonts w:ascii="宋体" w:eastAsia="宋体" w:hAnsi="宋体" w:cs="宋体" w:hint="eastAsia"/>
                <w:color w:val="000000"/>
                <w:kern w:val="0"/>
                <w:szCs w:val="21"/>
              </w:rPr>
              <w:t>的研发过程和应用范围。</w:t>
            </w:r>
          </w:p>
          <w:p w14:paraId="317D576E" w14:textId="7CC791B0" w:rsidR="008A61A9" w:rsidRPr="00F56396" w:rsidRDefault="008A61A9" w:rsidP="008A61A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05048C3A" w14:textId="339E913F" w:rsidR="00A76F12" w:rsidRDefault="00A76F12" w:rsidP="00A76F12">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szCs w:val="20"/>
              </w:rPr>
              <w:lastRenderedPageBreak/>
              <w:t>不能掌握</w:t>
            </w:r>
            <w:r w:rsidRPr="00616C4B">
              <w:rPr>
                <w:rFonts w:ascii="宋体" w:eastAsia="宋体" w:hAnsi="宋体" w:cs="宋体"/>
                <w:color w:val="000000"/>
                <w:kern w:val="0"/>
                <w:szCs w:val="21"/>
              </w:rPr>
              <w:t>砖石建筑遗产的砖石材质（包括有釉瓷砖）的盐碱化问题</w:t>
            </w:r>
            <w:r>
              <w:rPr>
                <w:rFonts w:ascii="宋体" w:eastAsia="宋体" w:hAnsi="宋体" w:cs="宋体" w:hint="eastAsia"/>
                <w:color w:val="000000"/>
                <w:kern w:val="0"/>
                <w:szCs w:val="21"/>
              </w:rPr>
              <w:t>及其</w:t>
            </w:r>
            <w:r w:rsidRPr="00616C4B">
              <w:rPr>
                <w:rFonts w:ascii="宋体" w:eastAsia="宋体" w:hAnsi="宋体" w:cs="宋体"/>
                <w:color w:val="000000"/>
                <w:kern w:val="0"/>
                <w:szCs w:val="21"/>
              </w:rPr>
              <w:t>盐碱化机制</w:t>
            </w:r>
            <w:r>
              <w:rPr>
                <w:rFonts w:ascii="宋体" w:eastAsia="宋体" w:hAnsi="宋体" w:cs="宋体" w:hint="eastAsia"/>
                <w:color w:val="000000"/>
                <w:kern w:val="0"/>
                <w:szCs w:val="21"/>
              </w:rPr>
              <w:t>；</w:t>
            </w:r>
            <w:r>
              <w:rPr>
                <w:rFonts w:ascii="宋体" w:eastAsia="宋体" w:hAnsi="宋体" w:cs="宋体" w:hint="eastAsia"/>
                <w:szCs w:val="20"/>
              </w:rPr>
              <w:t>不能</w:t>
            </w:r>
            <w:r>
              <w:rPr>
                <w:rFonts w:ascii="宋体" w:eastAsia="宋体" w:hAnsi="宋体" w:cs="宋体" w:hint="eastAsia"/>
                <w:color w:val="000000"/>
                <w:kern w:val="0"/>
                <w:szCs w:val="21"/>
              </w:rPr>
              <w:t>掌握</w:t>
            </w:r>
            <w:r w:rsidRPr="00616C4B">
              <w:rPr>
                <w:rFonts w:ascii="宋体" w:eastAsia="宋体" w:hAnsi="宋体" w:cs="宋体"/>
                <w:color w:val="000000"/>
                <w:kern w:val="0"/>
                <w:szCs w:val="21"/>
              </w:rPr>
              <w:t>石质建筑遗产的石材石材的微生物污染与劣化机制</w:t>
            </w:r>
            <w:r>
              <w:rPr>
                <w:rFonts w:ascii="宋体" w:eastAsia="宋体" w:hAnsi="宋体" w:cs="宋体" w:hint="eastAsia"/>
                <w:color w:val="000000"/>
                <w:kern w:val="0"/>
                <w:szCs w:val="21"/>
              </w:rPr>
              <w:t>；</w:t>
            </w:r>
            <w:r>
              <w:rPr>
                <w:rFonts w:ascii="宋体" w:eastAsia="宋体" w:hAnsi="宋体" w:cs="宋体" w:hint="eastAsia"/>
                <w:szCs w:val="20"/>
              </w:rPr>
              <w:t>不能</w:t>
            </w:r>
            <w:r>
              <w:rPr>
                <w:rFonts w:ascii="宋体" w:eastAsia="宋体" w:hAnsi="宋体" w:cs="宋体" w:hint="eastAsia"/>
                <w:color w:val="000000"/>
                <w:kern w:val="0"/>
                <w:szCs w:val="21"/>
              </w:rPr>
              <w:t>掌握木质遗产表面</w:t>
            </w:r>
            <w:r w:rsidRPr="00616C4B">
              <w:rPr>
                <w:rFonts w:ascii="宋体" w:eastAsia="宋体" w:hAnsi="宋体" w:cs="宋体"/>
                <w:color w:val="000000"/>
                <w:kern w:val="0"/>
                <w:szCs w:val="21"/>
              </w:rPr>
              <w:t>饰面材料的来源及类型</w:t>
            </w:r>
            <w:r>
              <w:rPr>
                <w:rFonts w:ascii="宋体" w:eastAsia="宋体" w:hAnsi="宋体" w:cs="宋体" w:hint="eastAsia"/>
                <w:color w:val="000000"/>
                <w:kern w:val="0"/>
                <w:szCs w:val="21"/>
              </w:rPr>
              <w:t>；</w:t>
            </w:r>
            <w:r>
              <w:rPr>
                <w:rFonts w:ascii="宋体" w:eastAsia="宋体" w:hAnsi="宋体" w:cs="宋体" w:hint="eastAsia"/>
                <w:szCs w:val="20"/>
              </w:rPr>
              <w:t>不能</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颜料和粘合剂成分、材料层次、灰浆生物污染</w:t>
            </w:r>
            <w:r>
              <w:rPr>
                <w:rFonts w:ascii="宋体" w:eastAsia="宋体" w:hAnsi="宋体" w:cs="宋体" w:hint="eastAsia"/>
                <w:color w:val="000000"/>
                <w:kern w:val="0"/>
                <w:szCs w:val="21"/>
              </w:rPr>
              <w:t>的无损识别与判定方法。</w:t>
            </w:r>
            <w:r>
              <w:rPr>
                <w:rFonts w:ascii="宋体" w:eastAsia="宋体" w:hAnsi="宋体" w:cs="宋体" w:hint="eastAsia"/>
                <w:szCs w:val="20"/>
              </w:rPr>
              <w:t>不能</w:t>
            </w:r>
            <w:r>
              <w:rPr>
                <w:rFonts w:ascii="宋体" w:eastAsia="宋体" w:hAnsi="宋体" w:cs="宋体" w:hint="eastAsia"/>
                <w:color w:val="000000"/>
                <w:kern w:val="0"/>
                <w:szCs w:val="21"/>
              </w:rPr>
              <w:t>掌握</w:t>
            </w:r>
            <w:r w:rsidRPr="00EC1E6D">
              <w:rPr>
                <w:rFonts w:ascii="宋体" w:eastAsia="宋体" w:hAnsi="宋体" w:cs="宋体"/>
                <w:color w:val="000000"/>
                <w:kern w:val="0"/>
                <w:szCs w:val="21"/>
              </w:rPr>
              <w:t>无机纳米固结剂、绿色活性杀</w:t>
            </w:r>
            <w:r w:rsidRPr="00EC1E6D">
              <w:rPr>
                <w:rFonts w:ascii="宋体" w:eastAsia="宋体" w:hAnsi="宋体" w:cs="宋体"/>
                <w:color w:val="000000"/>
                <w:kern w:val="0"/>
                <w:szCs w:val="21"/>
              </w:rPr>
              <w:lastRenderedPageBreak/>
              <w:t>菌剂、清洁剂</w:t>
            </w:r>
            <w:r>
              <w:rPr>
                <w:rFonts w:ascii="宋体" w:eastAsia="宋体" w:hAnsi="宋体" w:cs="宋体" w:hint="eastAsia"/>
                <w:color w:val="000000"/>
                <w:kern w:val="0"/>
                <w:szCs w:val="21"/>
              </w:rPr>
              <w:t>的研发过程和应用范围。</w:t>
            </w:r>
          </w:p>
          <w:p w14:paraId="308FF6DF" w14:textId="4CE840A3" w:rsidR="008A61A9" w:rsidRPr="00A76F12" w:rsidRDefault="008A61A9" w:rsidP="008A61A9">
            <w:pPr>
              <w:spacing w:beforeLines="50" w:before="156" w:afterLines="50" w:after="156"/>
              <w:rPr>
                <w:rFonts w:ascii="宋体" w:eastAsia="宋体" w:hAnsi="宋体"/>
                <w:szCs w:val="21"/>
              </w:rPr>
            </w:pPr>
          </w:p>
        </w:tc>
      </w:tr>
    </w:tbl>
    <w:p w14:paraId="5AECB2F0"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AF6A" w14:textId="77777777" w:rsidR="005F56AB" w:rsidRDefault="005F56AB" w:rsidP="00AA630A">
      <w:r>
        <w:separator/>
      </w:r>
    </w:p>
  </w:endnote>
  <w:endnote w:type="continuationSeparator" w:id="0">
    <w:p w14:paraId="285C28B7" w14:textId="77777777" w:rsidR="005F56AB" w:rsidRDefault="005F56A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楷体_GB2312">
    <w:altName w:val="楷体"/>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6D0E" w14:textId="77777777" w:rsidR="005F56AB" w:rsidRDefault="005F56AB" w:rsidP="00AA630A">
      <w:r>
        <w:separator/>
      </w:r>
    </w:p>
  </w:footnote>
  <w:footnote w:type="continuationSeparator" w:id="0">
    <w:p w14:paraId="5FC39EDB" w14:textId="77777777" w:rsidR="005F56AB" w:rsidRDefault="005F56AB"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402D4F1E"/>
    <w:multiLevelType w:val="hybridMultilevel"/>
    <w:tmpl w:val="6E8A05B6"/>
    <w:lvl w:ilvl="0" w:tplc="A2B8165E">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16cid:durableId="1918051464">
    <w:abstractNumId w:val="0"/>
  </w:num>
  <w:num w:numId="2" w16cid:durableId="156907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083F"/>
    <w:rsid w:val="000212B4"/>
    <w:rsid w:val="00022CBB"/>
    <w:rsid w:val="00033338"/>
    <w:rsid w:val="0004206C"/>
    <w:rsid w:val="00044BCC"/>
    <w:rsid w:val="00057EE5"/>
    <w:rsid w:val="00064AAC"/>
    <w:rsid w:val="00071B73"/>
    <w:rsid w:val="00077A5F"/>
    <w:rsid w:val="000823AE"/>
    <w:rsid w:val="0008554C"/>
    <w:rsid w:val="00085B3D"/>
    <w:rsid w:val="00086F1B"/>
    <w:rsid w:val="0008760F"/>
    <w:rsid w:val="00091ACF"/>
    <w:rsid w:val="00091E62"/>
    <w:rsid w:val="00092C9F"/>
    <w:rsid w:val="00092F84"/>
    <w:rsid w:val="000A1571"/>
    <w:rsid w:val="000A23BF"/>
    <w:rsid w:val="000B1A50"/>
    <w:rsid w:val="000B2AA4"/>
    <w:rsid w:val="000B72BA"/>
    <w:rsid w:val="000C4207"/>
    <w:rsid w:val="000D4329"/>
    <w:rsid w:val="000E08F0"/>
    <w:rsid w:val="000E1AC9"/>
    <w:rsid w:val="000E28BB"/>
    <w:rsid w:val="000E371F"/>
    <w:rsid w:val="000E4939"/>
    <w:rsid w:val="000F054A"/>
    <w:rsid w:val="000F25EA"/>
    <w:rsid w:val="001009D9"/>
    <w:rsid w:val="00110A04"/>
    <w:rsid w:val="00111A9E"/>
    <w:rsid w:val="001143CD"/>
    <w:rsid w:val="00122F1D"/>
    <w:rsid w:val="00123B09"/>
    <w:rsid w:val="001300F1"/>
    <w:rsid w:val="001345E5"/>
    <w:rsid w:val="0014035C"/>
    <w:rsid w:val="00152084"/>
    <w:rsid w:val="001633A1"/>
    <w:rsid w:val="001724FE"/>
    <w:rsid w:val="00174034"/>
    <w:rsid w:val="00177F68"/>
    <w:rsid w:val="00180CDB"/>
    <w:rsid w:val="001A4741"/>
    <w:rsid w:val="001A6ADE"/>
    <w:rsid w:val="001A6BFC"/>
    <w:rsid w:val="001B2E98"/>
    <w:rsid w:val="001B30CD"/>
    <w:rsid w:val="001C523A"/>
    <w:rsid w:val="001D42D0"/>
    <w:rsid w:val="001E3E54"/>
    <w:rsid w:val="001E5724"/>
    <w:rsid w:val="001E71C1"/>
    <w:rsid w:val="001F133F"/>
    <w:rsid w:val="00200E5E"/>
    <w:rsid w:val="00210A43"/>
    <w:rsid w:val="00211F8C"/>
    <w:rsid w:val="00226357"/>
    <w:rsid w:val="002270D4"/>
    <w:rsid w:val="00233624"/>
    <w:rsid w:val="00234C47"/>
    <w:rsid w:val="00242673"/>
    <w:rsid w:val="00245F84"/>
    <w:rsid w:val="00246776"/>
    <w:rsid w:val="002524E3"/>
    <w:rsid w:val="00254BF8"/>
    <w:rsid w:val="00273E7C"/>
    <w:rsid w:val="0027462B"/>
    <w:rsid w:val="00283A1B"/>
    <w:rsid w:val="00285327"/>
    <w:rsid w:val="00290AC3"/>
    <w:rsid w:val="002966AE"/>
    <w:rsid w:val="002A5668"/>
    <w:rsid w:val="002A7568"/>
    <w:rsid w:val="002B653C"/>
    <w:rsid w:val="002C0464"/>
    <w:rsid w:val="002C2168"/>
    <w:rsid w:val="002D7DFF"/>
    <w:rsid w:val="002E4CE0"/>
    <w:rsid w:val="0030029E"/>
    <w:rsid w:val="003026EF"/>
    <w:rsid w:val="0031246C"/>
    <w:rsid w:val="00313A87"/>
    <w:rsid w:val="0031440A"/>
    <w:rsid w:val="00314578"/>
    <w:rsid w:val="003179D7"/>
    <w:rsid w:val="00322544"/>
    <w:rsid w:val="00322986"/>
    <w:rsid w:val="00331B74"/>
    <w:rsid w:val="0034254B"/>
    <w:rsid w:val="00346910"/>
    <w:rsid w:val="00354700"/>
    <w:rsid w:val="00366FB5"/>
    <w:rsid w:val="00374F83"/>
    <w:rsid w:val="00385850"/>
    <w:rsid w:val="0038665C"/>
    <w:rsid w:val="003B5A29"/>
    <w:rsid w:val="003C101D"/>
    <w:rsid w:val="003C3D19"/>
    <w:rsid w:val="003D6E32"/>
    <w:rsid w:val="003E2A95"/>
    <w:rsid w:val="003E77E0"/>
    <w:rsid w:val="00402CC1"/>
    <w:rsid w:val="004042EC"/>
    <w:rsid w:val="004070CF"/>
    <w:rsid w:val="004174EF"/>
    <w:rsid w:val="0042009B"/>
    <w:rsid w:val="00425025"/>
    <w:rsid w:val="00430B45"/>
    <w:rsid w:val="004320DD"/>
    <w:rsid w:val="0043441E"/>
    <w:rsid w:val="00434E8C"/>
    <w:rsid w:val="00436BA9"/>
    <w:rsid w:val="004463C6"/>
    <w:rsid w:val="00446CBF"/>
    <w:rsid w:val="00454FF3"/>
    <w:rsid w:val="00456481"/>
    <w:rsid w:val="00463E09"/>
    <w:rsid w:val="00465687"/>
    <w:rsid w:val="004678A9"/>
    <w:rsid w:val="00467C1C"/>
    <w:rsid w:val="00473AED"/>
    <w:rsid w:val="004844CF"/>
    <w:rsid w:val="00485937"/>
    <w:rsid w:val="00492A4D"/>
    <w:rsid w:val="00494822"/>
    <w:rsid w:val="00495D2F"/>
    <w:rsid w:val="00497AE6"/>
    <w:rsid w:val="004A078B"/>
    <w:rsid w:val="004B37CD"/>
    <w:rsid w:val="004B559A"/>
    <w:rsid w:val="004C1751"/>
    <w:rsid w:val="004C1904"/>
    <w:rsid w:val="004C7FF4"/>
    <w:rsid w:val="004D16FC"/>
    <w:rsid w:val="004D3554"/>
    <w:rsid w:val="004D6EE8"/>
    <w:rsid w:val="004E41FE"/>
    <w:rsid w:val="004F33BB"/>
    <w:rsid w:val="005052F2"/>
    <w:rsid w:val="00506EBE"/>
    <w:rsid w:val="005259DA"/>
    <w:rsid w:val="005302CB"/>
    <w:rsid w:val="00547157"/>
    <w:rsid w:val="00550DC8"/>
    <w:rsid w:val="00551394"/>
    <w:rsid w:val="0055484B"/>
    <w:rsid w:val="005553E1"/>
    <w:rsid w:val="005734C8"/>
    <w:rsid w:val="005737C8"/>
    <w:rsid w:val="00594572"/>
    <w:rsid w:val="005A0378"/>
    <w:rsid w:val="005A358D"/>
    <w:rsid w:val="005B018C"/>
    <w:rsid w:val="005B22EE"/>
    <w:rsid w:val="005B2FB3"/>
    <w:rsid w:val="005C044F"/>
    <w:rsid w:val="005C66E6"/>
    <w:rsid w:val="005D3FE6"/>
    <w:rsid w:val="005D6696"/>
    <w:rsid w:val="005E06D6"/>
    <w:rsid w:val="005E50DA"/>
    <w:rsid w:val="005E5A63"/>
    <w:rsid w:val="005E5D9C"/>
    <w:rsid w:val="005F56AB"/>
    <w:rsid w:val="005F651A"/>
    <w:rsid w:val="005F6B62"/>
    <w:rsid w:val="0060583B"/>
    <w:rsid w:val="00607884"/>
    <w:rsid w:val="00612F44"/>
    <w:rsid w:val="00616C4B"/>
    <w:rsid w:val="00627856"/>
    <w:rsid w:val="00637FF3"/>
    <w:rsid w:val="00645563"/>
    <w:rsid w:val="00654F58"/>
    <w:rsid w:val="00665621"/>
    <w:rsid w:val="00665DE4"/>
    <w:rsid w:val="0069277F"/>
    <w:rsid w:val="00694A5D"/>
    <w:rsid w:val="006A7C31"/>
    <w:rsid w:val="006B1099"/>
    <w:rsid w:val="006B31F2"/>
    <w:rsid w:val="006B4CFE"/>
    <w:rsid w:val="006B60BC"/>
    <w:rsid w:val="006C305B"/>
    <w:rsid w:val="006C3BC7"/>
    <w:rsid w:val="006C503D"/>
    <w:rsid w:val="006C7BD7"/>
    <w:rsid w:val="006D1169"/>
    <w:rsid w:val="006D1A37"/>
    <w:rsid w:val="006D7673"/>
    <w:rsid w:val="006E4F82"/>
    <w:rsid w:val="006E6F96"/>
    <w:rsid w:val="006F4BAE"/>
    <w:rsid w:val="006F5747"/>
    <w:rsid w:val="006F64C9"/>
    <w:rsid w:val="006F6828"/>
    <w:rsid w:val="00716CE6"/>
    <w:rsid w:val="0072160F"/>
    <w:rsid w:val="007220FF"/>
    <w:rsid w:val="0073090E"/>
    <w:rsid w:val="007401A8"/>
    <w:rsid w:val="00741C42"/>
    <w:rsid w:val="007428CE"/>
    <w:rsid w:val="00745178"/>
    <w:rsid w:val="0076367B"/>
    <w:rsid w:val="007639A2"/>
    <w:rsid w:val="00766438"/>
    <w:rsid w:val="00782FF6"/>
    <w:rsid w:val="007A0F23"/>
    <w:rsid w:val="007A269B"/>
    <w:rsid w:val="007A3C94"/>
    <w:rsid w:val="007A6522"/>
    <w:rsid w:val="007B5B45"/>
    <w:rsid w:val="007B7E1F"/>
    <w:rsid w:val="007C379D"/>
    <w:rsid w:val="007C41FE"/>
    <w:rsid w:val="007C62ED"/>
    <w:rsid w:val="007C70EF"/>
    <w:rsid w:val="007D0839"/>
    <w:rsid w:val="007D0948"/>
    <w:rsid w:val="007D3B3C"/>
    <w:rsid w:val="007E39D0"/>
    <w:rsid w:val="007E39E3"/>
    <w:rsid w:val="007E55E8"/>
    <w:rsid w:val="007F529C"/>
    <w:rsid w:val="00803C70"/>
    <w:rsid w:val="008052C8"/>
    <w:rsid w:val="00805AD6"/>
    <w:rsid w:val="0081022E"/>
    <w:rsid w:val="008128AD"/>
    <w:rsid w:val="008345CE"/>
    <w:rsid w:val="00844503"/>
    <w:rsid w:val="00850FA9"/>
    <w:rsid w:val="008525B9"/>
    <w:rsid w:val="00854AD0"/>
    <w:rsid w:val="008560E2"/>
    <w:rsid w:val="00864506"/>
    <w:rsid w:val="00867452"/>
    <w:rsid w:val="008726FD"/>
    <w:rsid w:val="00873974"/>
    <w:rsid w:val="00882DE6"/>
    <w:rsid w:val="00886EBF"/>
    <w:rsid w:val="00893F2F"/>
    <w:rsid w:val="00897699"/>
    <w:rsid w:val="008A1025"/>
    <w:rsid w:val="008A50A7"/>
    <w:rsid w:val="008A5140"/>
    <w:rsid w:val="008A549C"/>
    <w:rsid w:val="008A61A9"/>
    <w:rsid w:val="008B38AA"/>
    <w:rsid w:val="008B40EA"/>
    <w:rsid w:val="008B6582"/>
    <w:rsid w:val="008B7085"/>
    <w:rsid w:val="008C655D"/>
    <w:rsid w:val="008C7DA8"/>
    <w:rsid w:val="008D444C"/>
    <w:rsid w:val="008D4649"/>
    <w:rsid w:val="008F2A26"/>
    <w:rsid w:val="0091505E"/>
    <w:rsid w:val="00917B9E"/>
    <w:rsid w:val="00924957"/>
    <w:rsid w:val="00924FF0"/>
    <w:rsid w:val="00926191"/>
    <w:rsid w:val="009301C1"/>
    <w:rsid w:val="0094358D"/>
    <w:rsid w:val="00952236"/>
    <w:rsid w:val="00956D3F"/>
    <w:rsid w:val="00957883"/>
    <w:rsid w:val="00960A38"/>
    <w:rsid w:val="00960BA7"/>
    <w:rsid w:val="00966F3F"/>
    <w:rsid w:val="009679CE"/>
    <w:rsid w:val="00983921"/>
    <w:rsid w:val="00991BA5"/>
    <w:rsid w:val="009954CE"/>
    <w:rsid w:val="009A312C"/>
    <w:rsid w:val="009A5CDE"/>
    <w:rsid w:val="009A64D2"/>
    <w:rsid w:val="009B028D"/>
    <w:rsid w:val="009B17C8"/>
    <w:rsid w:val="009B53B9"/>
    <w:rsid w:val="009B57A0"/>
    <w:rsid w:val="009D3F9B"/>
    <w:rsid w:val="009E122E"/>
    <w:rsid w:val="009F74BC"/>
    <w:rsid w:val="00A00E1A"/>
    <w:rsid w:val="00A02EAD"/>
    <w:rsid w:val="00A03BBD"/>
    <w:rsid w:val="00A05176"/>
    <w:rsid w:val="00A06099"/>
    <w:rsid w:val="00A11915"/>
    <w:rsid w:val="00A21B65"/>
    <w:rsid w:val="00A21C49"/>
    <w:rsid w:val="00A3036A"/>
    <w:rsid w:val="00A314DF"/>
    <w:rsid w:val="00A3756A"/>
    <w:rsid w:val="00A454D6"/>
    <w:rsid w:val="00A54E1A"/>
    <w:rsid w:val="00A56743"/>
    <w:rsid w:val="00A57EC6"/>
    <w:rsid w:val="00A601C9"/>
    <w:rsid w:val="00A61EFD"/>
    <w:rsid w:val="00A76F12"/>
    <w:rsid w:val="00A819A1"/>
    <w:rsid w:val="00A97A42"/>
    <w:rsid w:val="00AA4570"/>
    <w:rsid w:val="00AA630A"/>
    <w:rsid w:val="00AB1250"/>
    <w:rsid w:val="00AB73B7"/>
    <w:rsid w:val="00AC0311"/>
    <w:rsid w:val="00AE3D1A"/>
    <w:rsid w:val="00AF1DA6"/>
    <w:rsid w:val="00B0354E"/>
    <w:rsid w:val="00B03909"/>
    <w:rsid w:val="00B04480"/>
    <w:rsid w:val="00B07012"/>
    <w:rsid w:val="00B10F88"/>
    <w:rsid w:val="00B27D44"/>
    <w:rsid w:val="00B33514"/>
    <w:rsid w:val="00B40ECD"/>
    <w:rsid w:val="00B42B5B"/>
    <w:rsid w:val="00B43D12"/>
    <w:rsid w:val="00B62644"/>
    <w:rsid w:val="00B7280A"/>
    <w:rsid w:val="00B80D2E"/>
    <w:rsid w:val="00B8157A"/>
    <w:rsid w:val="00BA23F0"/>
    <w:rsid w:val="00BA5BC1"/>
    <w:rsid w:val="00BA70C4"/>
    <w:rsid w:val="00BB4E91"/>
    <w:rsid w:val="00BC0B67"/>
    <w:rsid w:val="00BC62E1"/>
    <w:rsid w:val="00BC7BD7"/>
    <w:rsid w:val="00BD2FFF"/>
    <w:rsid w:val="00BD34AA"/>
    <w:rsid w:val="00BD7EBB"/>
    <w:rsid w:val="00BE252D"/>
    <w:rsid w:val="00BE48E7"/>
    <w:rsid w:val="00BF0395"/>
    <w:rsid w:val="00BF0D0E"/>
    <w:rsid w:val="00BF25A4"/>
    <w:rsid w:val="00C00798"/>
    <w:rsid w:val="00C01634"/>
    <w:rsid w:val="00C07031"/>
    <w:rsid w:val="00C2045C"/>
    <w:rsid w:val="00C25F41"/>
    <w:rsid w:val="00C27889"/>
    <w:rsid w:val="00C37173"/>
    <w:rsid w:val="00C431E1"/>
    <w:rsid w:val="00C5442F"/>
    <w:rsid w:val="00C54636"/>
    <w:rsid w:val="00C565D3"/>
    <w:rsid w:val="00C622E4"/>
    <w:rsid w:val="00C73027"/>
    <w:rsid w:val="00C75134"/>
    <w:rsid w:val="00C76278"/>
    <w:rsid w:val="00C906F6"/>
    <w:rsid w:val="00C958D4"/>
    <w:rsid w:val="00C961C9"/>
    <w:rsid w:val="00C97D5C"/>
    <w:rsid w:val="00CA4053"/>
    <w:rsid w:val="00CA53B2"/>
    <w:rsid w:val="00CB1B75"/>
    <w:rsid w:val="00CD5BD1"/>
    <w:rsid w:val="00CE0E44"/>
    <w:rsid w:val="00CE5286"/>
    <w:rsid w:val="00CF1735"/>
    <w:rsid w:val="00CF35A2"/>
    <w:rsid w:val="00CF4889"/>
    <w:rsid w:val="00CF5DE0"/>
    <w:rsid w:val="00D02F99"/>
    <w:rsid w:val="00D12DA7"/>
    <w:rsid w:val="00D12F23"/>
    <w:rsid w:val="00D13271"/>
    <w:rsid w:val="00D14471"/>
    <w:rsid w:val="00D17FC8"/>
    <w:rsid w:val="00D236EE"/>
    <w:rsid w:val="00D24ED1"/>
    <w:rsid w:val="00D26CBE"/>
    <w:rsid w:val="00D417A1"/>
    <w:rsid w:val="00D504B7"/>
    <w:rsid w:val="00D65DCA"/>
    <w:rsid w:val="00D70085"/>
    <w:rsid w:val="00D715F7"/>
    <w:rsid w:val="00D81121"/>
    <w:rsid w:val="00D815FC"/>
    <w:rsid w:val="00D939EA"/>
    <w:rsid w:val="00D95929"/>
    <w:rsid w:val="00DA3AAB"/>
    <w:rsid w:val="00DA78E6"/>
    <w:rsid w:val="00DB3010"/>
    <w:rsid w:val="00DB40C0"/>
    <w:rsid w:val="00DC2F68"/>
    <w:rsid w:val="00DD2330"/>
    <w:rsid w:val="00DD7B5F"/>
    <w:rsid w:val="00DD7C99"/>
    <w:rsid w:val="00DE2B9C"/>
    <w:rsid w:val="00DE7849"/>
    <w:rsid w:val="00DF1542"/>
    <w:rsid w:val="00DF2741"/>
    <w:rsid w:val="00E03FFC"/>
    <w:rsid w:val="00E05E8B"/>
    <w:rsid w:val="00E06668"/>
    <w:rsid w:val="00E107B8"/>
    <w:rsid w:val="00E158B7"/>
    <w:rsid w:val="00E2101C"/>
    <w:rsid w:val="00E21148"/>
    <w:rsid w:val="00E366AB"/>
    <w:rsid w:val="00E40AB3"/>
    <w:rsid w:val="00E4773E"/>
    <w:rsid w:val="00E62539"/>
    <w:rsid w:val="00E6277D"/>
    <w:rsid w:val="00E669E9"/>
    <w:rsid w:val="00E67EB5"/>
    <w:rsid w:val="00E67FFD"/>
    <w:rsid w:val="00E76E34"/>
    <w:rsid w:val="00E7703A"/>
    <w:rsid w:val="00E837C3"/>
    <w:rsid w:val="00E85BDB"/>
    <w:rsid w:val="00E979C2"/>
    <w:rsid w:val="00EA06B1"/>
    <w:rsid w:val="00EA092F"/>
    <w:rsid w:val="00EB04E7"/>
    <w:rsid w:val="00EB1EF3"/>
    <w:rsid w:val="00EB41CE"/>
    <w:rsid w:val="00EC1E6D"/>
    <w:rsid w:val="00EC6C36"/>
    <w:rsid w:val="00ED7F81"/>
    <w:rsid w:val="00EE2C8A"/>
    <w:rsid w:val="00EF1FD8"/>
    <w:rsid w:val="00EF301E"/>
    <w:rsid w:val="00F0286A"/>
    <w:rsid w:val="00F0522E"/>
    <w:rsid w:val="00F23FC2"/>
    <w:rsid w:val="00F25E67"/>
    <w:rsid w:val="00F27559"/>
    <w:rsid w:val="00F31DA5"/>
    <w:rsid w:val="00F34C8E"/>
    <w:rsid w:val="00F56396"/>
    <w:rsid w:val="00F866A7"/>
    <w:rsid w:val="00F94E42"/>
    <w:rsid w:val="00F96A17"/>
    <w:rsid w:val="00FA4D2F"/>
    <w:rsid w:val="00FA5995"/>
    <w:rsid w:val="00FB77A1"/>
    <w:rsid w:val="00FC24B5"/>
    <w:rsid w:val="00FC6DF2"/>
    <w:rsid w:val="00FD3362"/>
    <w:rsid w:val="00FD59CD"/>
    <w:rsid w:val="00FE25AA"/>
    <w:rsid w:val="00FE7524"/>
    <w:rsid w:val="00FF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A7ABD"/>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9</Pages>
  <Words>933</Words>
  <Characters>5321</Characters>
  <Application>Microsoft Office Word</Application>
  <DocSecurity>0</DocSecurity>
  <Lines>44</Lines>
  <Paragraphs>12</Paragraphs>
  <ScaleCrop>false</ScaleCrop>
  <Company>P R C</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Alick Wang</cp:lastModifiedBy>
  <cp:revision>389</cp:revision>
  <cp:lastPrinted>2020-12-24T07:17:00Z</cp:lastPrinted>
  <dcterms:created xsi:type="dcterms:W3CDTF">2021-03-14T07:51:00Z</dcterms:created>
  <dcterms:modified xsi:type="dcterms:W3CDTF">2023-10-27T08:06:00Z</dcterms:modified>
</cp:coreProperties>
</file>